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1F" w:rsidRPr="00C65C1F" w:rsidRDefault="00C65C1F" w:rsidP="00C65C1F">
      <w:pPr>
        <w:spacing w:line="360" w:lineRule="auto"/>
        <w:jc w:val="right"/>
        <w:rPr>
          <w:rFonts w:ascii="Times New Roman" w:hAnsi="Times New Roman" w:cs="Times New Roman"/>
        </w:rPr>
      </w:pPr>
      <w:r w:rsidRPr="00C65C1F">
        <w:rPr>
          <w:rFonts w:ascii="Times New Roman" w:hAnsi="Times New Roman" w:cs="Times New Roman"/>
        </w:rPr>
        <w:t xml:space="preserve">Martin </w:t>
      </w:r>
      <w:proofErr w:type="spellStart"/>
      <w:r w:rsidRPr="00C65C1F">
        <w:rPr>
          <w:rFonts w:ascii="Times New Roman" w:hAnsi="Times New Roman" w:cs="Times New Roman"/>
        </w:rPr>
        <w:t>Jex</w:t>
      </w:r>
      <w:proofErr w:type="spellEnd"/>
      <w:r w:rsidRPr="00C65C1F">
        <w:rPr>
          <w:rFonts w:ascii="Times New Roman" w:hAnsi="Times New Roman" w:cs="Times New Roman"/>
        </w:rPr>
        <w:t>, Obecná matematika, 1. ročník</w:t>
      </w:r>
    </w:p>
    <w:p w:rsidR="00C65C1F" w:rsidRDefault="00C65C1F" w:rsidP="00DE5282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0E3B" w:rsidRPr="00B031B8" w:rsidRDefault="00830E3B" w:rsidP="00DE5282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031B8">
        <w:rPr>
          <w:rFonts w:ascii="Times New Roman" w:hAnsi="Times New Roman" w:cs="Times New Roman"/>
          <w:b/>
          <w:sz w:val="32"/>
          <w:szCs w:val="32"/>
        </w:rPr>
        <w:t>Maticová optika</w:t>
      </w:r>
    </w:p>
    <w:p w:rsidR="00B031B8" w:rsidRDefault="00B031B8" w:rsidP="00DE5282">
      <w:pPr>
        <w:spacing w:line="360" w:lineRule="auto"/>
        <w:jc w:val="both"/>
        <w:rPr>
          <w:rFonts w:ascii="Times New Roman" w:hAnsi="Times New Roman" w:cs="Times New Roman"/>
        </w:rPr>
      </w:pPr>
    </w:p>
    <w:p w:rsidR="00A07417" w:rsidRPr="00B031B8" w:rsidRDefault="00B031B8" w:rsidP="00DE52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1B8">
        <w:rPr>
          <w:rFonts w:ascii="Times New Roman" w:hAnsi="Times New Roman" w:cs="Times New Roman"/>
          <w:b/>
          <w:sz w:val="28"/>
          <w:szCs w:val="28"/>
        </w:rPr>
        <w:t>1. Úvod</w:t>
      </w:r>
    </w:p>
    <w:p w:rsidR="00FB5718" w:rsidRPr="00A07417" w:rsidRDefault="00A07417" w:rsidP="00DE528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 své práci se budu zabývat aplikací matic v geometrické optice. Geometrická optika se zabývá chodem světelných paprsků v optických soustavách. </w:t>
      </w:r>
      <w:r w:rsidR="00C65C1F">
        <w:rPr>
          <w:rFonts w:ascii="Times New Roman" w:hAnsi="Times New Roman" w:cs="Times New Roman"/>
        </w:rPr>
        <w:t xml:space="preserve">Jednoduchou optickou soustavou je zrcadlo nebo čočka, složitější optickou soustavou je mikroskop, dalekohled nebo moderní objektivy fotoaparátů. </w:t>
      </w:r>
      <w:r w:rsidR="00830E3B" w:rsidRPr="0017240B">
        <w:rPr>
          <w:rFonts w:ascii="Times New Roman" w:hAnsi="Times New Roman" w:cs="Times New Roman"/>
          <w:color w:val="auto"/>
        </w:rPr>
        <w:t xml:space="preserve">Při průchodu světla optickou soustavou </w:t>
      </w:r>
      <w:bookmarkStart w:id="0" w:name="_GoBack"/>
      <w:bookmarkEnd w:id="0"/>
      <w:r w:rsidR="00830E3B" w:rsidRPr="0017240B">
        <w:rPr>
          <w:rFonts w:ascii="Times New Roman" w:hAnsi="Times New Roman" w:cs="Times New Roman"/>
          <w:color w:val="auto"/>
        </w:rPr>
        <w:t>dochází k transformaci světelného paprsku</w:t>
      </w:r>
      <w:r w:rsidR="005D4C70">
        <w:rPr>
          <w:rFonts w:ascii="Times New Roman" w:hAnsi="Times New Roman" w:cs="Times New Roman"/>
          <w:color w:val="auto"/>
        </w:rPr>
        <w:t>, paprsek se láme a odráží</w:t>
      </w:r>
      <w:r w:rsidR="00830E3B" w:rsidRPr="0017240B">
        <w:rPr>
          <w:rFonts w:ascii="Times New Roman" w:hAnsi="Times New Roman" w:cs="Times New Roman"/>
          <w:color w:val="auto"/>
        </w:rPr>
        <w:t>. Optická soustava se skládá obecně z více lámavých nebo odrazných ploch a optických prostředí s</w:t>
      </w:r>
      <w:r>
        <w:rPr>
          <w:rFonts w:ascii="Times New Roman" w:hAnsi="Times New Roman" w:cs="Times New Roman"/>
          <w:color w:val="auto"/>
        </w:rPr>
        <w:t xml:space="preserve"> různými </w:t>
      </w:r>
      <w:r w:rsidR="00830E3B" w:rsidRPr="0017240B">
        <w:rPr>
          <w:rFonts w:ascii="Times New Roman" w:hAnsi="Times New Roman" w:cs="Times New Roman"/>
          <w:color w:val="auto"/>
        </w:rPr>
        <w:t>index</w:t>
      </w:r>
      <w:r>
        <w:rPr>
          <w:rFonts w:ascii="Times New Roman" w:hAnsi="Times New Roman" w:cs="Times New Roman"/>
          <w:color w:val="auto"/>
        </w:rPr>
        <w:t>y lomu</w:t>
      </w:r>
      <w:r w:rsidR="00830E3B" w:rsidRPr="0017240B">
        <w:rPr>
          <w:rFonts w:ascii="Times New Roman" w:hAnsi="Times New Roman" w:cs="Times New Roman"/>
          <w:color w:val="auto"/>
        </w:rPr>
        <w:t xml:space="preserve">. Odraz </w:t>
      </w:r>
      <w:r>
        <w:rPr>
          <w:rFonts w:ascii="Times New Roman" w:hAnsi="Times New Roman" w:cs="Times New Roman"/>
          <w:color w:val="auto"/>
        </w:rPr>
        <w:t xml:space="preserve">lze v geometrické optice </w:t>
      </w:r>
      <w:r w:rsidR="00830E3B" w:rsidRPr="0017240B">
        <w:rPr>
          <w:rFonts w:ascii="Times New Roman" w:hAnsi="Times New Roman" w:cs="Times New Roman"/>
          <w:color w:val="auto"/>
        </w:rPr>
        <w:t>považovat za speciální případ lomu s indexem lomu –</w:t>
      </w:r>
      <w:r w:rsidR="00830E3B" w:rsidRPr="0017240B">
        <w:rPr>
          <w:rFonts w:ascii="Times New Roman" w:hAnsi="Times New Roman" w:cs="Times New Roman"/>
          <w:i/>
          <w:color w:val="auto"/>
        </w:rPr>
        <w:t xml:space="preserve">n. </w:t>
      </w:r>
      <w:r w:rsidR="007431EC" w:rsidRPr="0017240B">
        <w:rPr>
          <w:rFonts w:ascii="Times New Roman" w:hAnsi="Times New Roman" w:cs="Times New Roman"/>
          <w:color w:val="auto"/>
        </w:rPr>
        <w:t>Z předmětu, který se nachází před optickou soustavou vychází paprsky, procházejí optickou soustavou a vytváří se obraz. Geometrická optika řeší nalezení obrazu pomocí zobrazovacích rovnic</w:t>
      </w:r>
      <w:r w:rsidR="005D4C70">
        <w:rPr>
          <w:rFonts w:ascii="Times New Roman" w:hAnsi="Times New Roman" w:cs="Times New Roman"/>
          <w:color w:val="auto"/>
        </w:rPr>
        <w:t>, pro které je zavedena znaménková konvence</w:t>
      </w:r>
      <w:r w:rsidR="007431EC" w:rsidRPr="0017240B">
        <w:rPr>
          <w:rFonts w:ascii="Times New Roman" w:hAnsi="Times New Roman" w:cs="Times New Roman"/>
          <w:color w:val="auto"/>
        </w:rPr>
        <w:t>.</w:t>
      </w:r>
      <w:r w:rsidR="005D4C70">
        <w:rPr>
          <w:rFonts w:ascii="Times New Roman" w:hAnsi="Times New Roman" w:cs="Times New Roman"/>
          <w:color w:val="auto"/>
        </w:rPr>
        <w:t xml:space="preserve"> </w:t>
      </w:r>
      <w:r w:rsidR="007431EC" w:rsidRPr="0017240B">
        <w:rPr>
          <w:rFonts w:ascii="Times New Roman" w:hAnsi="Times New Roman" w:cs="Times New Roman"/>
          <w:color w:val="auto"/>
        </w:rPr>
        <w:t xml:space="preserve">Je několik způsobů řešení. Buď se obraz hledá postupně řešením rovnic pro jednotlivé lámavé plochy, obraz z první lámavé plochy slouží jako předmět pro druhou lámavou plochu, obraz z druhé lámavé plochy jako předmět pro třetí lámavou plochu atd. nebo se </w:t>
      </w:r>
      <w:r>
        <w:rPr>
          <w:rFonts w:ascii="Times New Roman" w:hAnsi="Times New Roman" w:cs="Times New Roman"/>
          <w:color w:val="auto"/>
        </w:rPr>
        <w:t xml:space="preserve">úloha </w:t>
      </w:r>
      <w:r w:rsidR="007431EC" w:rsidRPr="0017240B">
        <w:rPr>
          <w:rFonts w:ascii="Times New Roman" w:hAnsi="Times New Roman" w:cs="Times New Roman"/>
          <w:color w:val="auto"/>
        </w:rPr>
        <w:t xml:space="preserve">řeší </w:t>
      </w:r>
      <w:r w:rsidR="00FB5718" w:rsidRPr="0017240B">
        <w:rPr>
          <w:rFonts w:ascii="Times New Roman" w:hAnsi="Times New Roman" w:cs="Times New Roman"/>
          <w:color w:val="auto"/>
        </w:rPr>
        <w:t>pomocí zobrazovacích rovnic (</w:t>
      </w:r>
      <w:r w:rsidR="007431EC" w:rsidRPr="0017240B">
        <w:rPr>
          <w:rFonts w:ascii="Times New Roman" w:hAnsi="Times New Roman" w:cs="Times New Roman"/>
          <w:color w:val="auto"/>
        </w:rPr>
        <w:t>Gaussova</w:t>
      </w:r>
      <w:r w:rsidR="00FB5718" w:rsidRPr="0017240B">
        <w:rPr>
          <w:rFonts w:ascii="Times New Roman" w:hAnsi="Times New Roman" w:cs="Times New Roman"/>
          <w:color w:val="auto"/>
        </w:rPr>
        <w:t xml:space="preserve"> - </w:t>
      </w:r>
      <w:r w:rsidR="007431EC" w:rsidRPr="0017240B">
        <w:rPr>
          <w:rFonts w:ascii="Times New Roman" w:hAnsi="Times New Roman" w:cs="Times New Roman"/>
          <w:color w:val="auto"/>
        </w:rPr>
        <w:t>vzdálenosti jsou vztažené k hlavním bodům, Newtona</w:t>
      </w:r>
      <w:r w:rsidR="00FB5718" w:rsidRPr="0017240B">
        <w:rPr>
          <w:rFonts w:ascii="Times New Roman" w:hAnsi="Times New Roman" w:cs="Times New Roman"/>
          <w:color w:val="auto"/>
        </w:rPr>
        <w:t xml:space="preserve"> - </w:t>
      </w:r>
      <w:r w:rsidR="007431EC" w:rsidRPr="0017240B">
        <w:rPr>
          <w:rFonts w:ascii="Times New Roman" w:hAnsi="Times New Roman" w:cs="Times New Roman"/>
          <w:color w:val="auto"/>
        </w:rPr>
        <w:t>vzdálenosti jsou vztažené k</w:t>
      </w:r>
      <w:r w:rsidR="00FB5718" w:rsidRPr="0017240B">
        <w:rPr>
          <w:rFonts w:ascii="Times New Roman" w:hAnsi="Times New Roman" w:cs="Times New Roman"/>
          <w:color w:val="auto"/>
        </w:rPr>
        <w:t> </w:t>
      </w:r>
      <w:r w:rsidR="007431EC" w:rsidRPr="0017240B">
        <w:rPr>
          <w:rFonts w:ascii="Times New Roman" w:hAnsi="Times New Roman" w:cs="Times New Roman"/>
          <w:color w:val="auto"/>
        </w:rPr>
        <w:t>ohniskům a další</w:t>
      </w:r>
      <w:r>
        <w:rPr>
          <w:rFonts w:ascii="Times New Roman" w:hAnsi="Times New Roman" w:cs="Times New Roman"/>
          <w:color w:val="auto"/>
        </w:rPr>
        <w:t>ch</w:t>
      </w:r>
      <w:r w:rsidR="00C65C1F">
        <w:rPr>
          <w:rFonts w:ascii="Times New Roman" w:hAnsi="Times New Roman" w:cs="Times New Roman"/>
          <w:color w:val="auto"/>
        </w:rPr>
        <w:t>). Úlohu lze řešit maticovou optikou</w:t>
      </w:r>
      <w:r w:rsidR="00C236D1" w:rsidRPr="0017240B">
        <w:rPr>
          <w:rFonts w:ascii="Times New Roman" w:hAnsi="Times New Roman" w:cs="Times New Roman"/>
          <w:color w:val="auto"/>
        </w:rPr>
        <w:t xml:space="preserve"> pomocí přenosových matic základních optických prvků</w:t>
      </w:r>
      <w:r w:rsidR="00FB5718" w:rsidRPr="0017240B">
        <w:rPr>
          <w:rFonts w:ascii="Times New Roman" w:hAnsi="Times New Roman" w:cs="Times New Roman"/>
          <w:color w:val="auto"/>
        </w:rPr>
        <w:t>.</w:t>
      </w:r>
    </w:p>
    <w:p w:rsidR="00830E3B" w:rsidRPr="0017240B" w:rsidRDefault="007431EC" w:rsidP="00DE528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17240B">
        <w:rPr>
          <w:rFonts w:ascii="Times New Roman" w:hAnsi="Times New Roman" w:cs="Times New Roman"/>
          <w:color w:val="auto"/>
        </w:rPr>
        <w:t xml:space="preserve"> </w:t>
      </w:r>
    </w:p>
    <w:p w:rsidR="00A07417" w:rsidRPr="00B031B8" w:rsidRDefault="00B031B8" w:rsidP="00DE528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31B8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A07417" w:rsidRPr="00B031B8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CC774C" w:rsidRPr="00B031B8">
        <w:rPr>
          <w:rFonts w:ascii="Times New Roman" w:hAnsi="Times New Roman" w:cs="Times New Roman"/>
          <w:b/>
          <w:bCs/>
          <w:sz w:val="28"/>
          <w:szCs w:val="28"/>
        </w:rPr>
        <w:t>atematick</w:t>
      </w:r>
      <w:r w:rsidR="00A07417" w:rsidRPr="00B031B8">
        <w:rPr>
          <w:rFonts w:ascii="Times New Roman" w:hAnsi="Times New Roman" w:cs="Times New Roman"/>
          <w:b/>
          <w:bCs/>
          <w:sz w:val="28"/>
          <w:szCs w:val="28"/>
        </w:rPr>
        <w:t>ý</w:t>
      </w:r>
      <w:r w:rsidR="00CC774C" w:rsidRPr="00B031B8">
        <w:rPr>
          <w:rFonts w:ascii="Times New Roman" w:hAnsi="Times New Roman" w:cs="Times New Roman"/>
          <w:b/>
          <w:bCs/>
          <w:sz w:val="28"/>
          <w:szCs w:val="28"/>
        </w:rPr>
        <w:t xml:space="preserve"> model</w:t>
      </w:r>
      <w:r w:rsidR="00A07417" w:rsidRPr="00B031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36C88" w:rsidRPr="0017240B" w:rsidRDefault="00FF54D6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17240B">
        <w:rPr>
          <w:rFonts w:ascii="Times New Roman" w:hAnsi="Times New Roman" w:cs="Times New Roman"/>
          <w:bCs/>
        </w:rPr>
        <w:t xml:space="preserve">Předpokládáme, že paprsky se šíří pouze v jedné rovině. </w:t>
      </w:r>
      <w:r w:rsidR="00D40314">
        <w:rPr>
          <w:rFonts w:ascii="Times New Roman" w:hAnsi="Times New Roman" w:cs="Times New Roman"/>
          <w:bCs/>
        </w:rPr>
        <w:t>P</w:t>
      </w:r>
      <w:r w:rsidR="00A36C88" w:rsidRPr="0017240B">
        <w:rPr>
          <w:rFonts w:ascii="Times New Roman" w:hAnsi="Times New Roman" w:cs="Times New Roman"/>
          <w:bCs/>
        </w:rPr>
        <w:t>oloha předmětu</w:t>
      </w:r>
      <w:r w:rsidR="00D40314">
        <w:rPr>
          <w:rFonts w:ascii="Times New Roman" w:hAnsi="Times New Roman" w:cs="Times New Roman"/>
          <w:bCs/>
        </w:rPr>
        <w:t xml:space="preserve"> je </w:t>
      </w:r>
      <m:oMath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D40314">
        <w:rPr>
          <w:rFonts w:ascii="Times New Roman" w:hAnsi="Times New Roman" w:cs="Times New Roman"/>
          <w:bCs/>
        </w:rPr>
        <w:t xml:space="preserve">, </w:t>
      </w:r>
      <w:r w:rsidR="00A36C88" w:rsidRPr="0017240B">
        <w:rPr>
          <w:rFonts w:ascii="Times New Roman" w:hAnsi="Times New Roman" w:cs="Times New Roman"/>
          <w:bCs/>
        </w:rPr>
        <w:t>poloha obrazu</w:t>
      </w:r>
      <w:r w:rsidR="00D40314">
        <w:rPr>
          <w:rFonts w:ascii="Times New Roman" w:hAnsi="Times New Roman" w:cs="Times New Roman"/>
          <w:bCs/>
        </w:rPr>
        <w:t xml:space="preserve"> je </w:t>
      </w:r>
      <m:oMath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 w:rsidR="00A36C88" w:rsidRPr="0017240B">
        <w:rPr>
          <w:rFonts w:ascii="Times New Roman" w:hAnsi="Times New Roman" w:cs="Times New Roman"/>
          <w:bCs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D40314">
        <w:rPr>
          <w:rFonts w:ascii="Times New Roman" w:hAnsi="Times New Roman" w:cs="Times New Roman"/>
          <w:bCs/>
        </w:rPr>
        <w:t xml:space="preserve"> je </w:t>
      </w:r>
      <w:r w:rsidR="00A36C88" w:rsidRPr="0017240B">
        <w:rPr>
          <w:rFonts w:ascii="Times New Roman" w:hAnsi="Times New Roman" w:cs="Times New Roman"/>
          <w:bCs/>
        </w:rPr>
        <w:t xml:space="preserve">tg úhlu, pod kterým vstupuje paprsek do soustavy,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 w:rsidR="00A36C88" w:rsidRPr="0017240B">
        <w:rPr>
          <w:rFonts w:ascii="Times New Roman" w:hAnsi="Times New Roman" w:cs="Times New Roman"/>
          <w:bCs/>
        </w:rPr>
        <w:t xml:space="preserve"> je tg úhlu</w:t>
      </w:r>
      <w:r w:rsidR="00A07417">
        <w:rPr>
          <w:rFonts w:ascii="Times New Roman" w:hAnsi="Times New Roman" w:cs="Times New Roman"/>
          <w:bCs/>
        </w:rPr>
        <w:t>,</w:t>
      </w:r>
      <w:r w:rsidR="00A36C88" w:rsidRPr="0017240B">
        <w:rPr>
          <w:rFonts w:ascii="Times New Roman" w:hAnsi="Times New Roman" w:cs="Times New Roman"/>
          <w:bCs/>
        </w:rPr>
        <w:t xml:space="preserve"> pod kterým paprsek vystupuje</w:t>
      </w:r>
      <w:r w:rsidR="001B0212">
        <w:rPr>
          <w:rFonts w:ascii="Times New Roman" w:hAnsi="Times New Roman" w:cs="Times New Roman"/>
          <w:bCs/>
        </w:rPr>
        <w:t xml:space="preserve"> </w:t>
      </w:r>
      <w:r w:rsidR="00A36C88" w:rsidRPr="0017240B">
        <w:rPr>
          <w:rFonts w:ascii="Times New Roman" w:hAnsi="Times New Roman" w:cs="Times New Roman"/>
          <w:bCs/>
        </w:rPr>
        <w:t>ze soustavy</w:t>
      </w:r>
      <w:r w:rsidR="00B80472" w:rsidRPr="0017240B">
        <w:rPr>
          <w:rFonts w:ascii="Times New Roman" w:hAnsi="Times New Roman" w:cs="Times New Roman"/>
          <w:bCs/>
        </w:rPr>
        <w:t>, úhel se měří od paprsku k optické ose. Zobrazovací rovnice můžeme obecně zapsat lineární soustavou rovnic</w:t>
      </w:r>
    </w:p>
    <w:p w:rsidR="00B80472" w:rsidRPr="0017240B" w:rsidRDefault="00D161C8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=A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+B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y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</m:oMath>
      </m:oMathPara>
    </w:p>
    <w:p w:rsidR="00B80472" w:rsidRPr="0017240B" w:rsidRDefault="00D161C8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y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=C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+D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y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</m:oMath>
      </m:oMathPara>
    </w:p>
    <w:p w:rsidR="00B80472" w:rsidRPr="0017240B" w:rsidRDefault="00B80472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17240B">
        <w:rPr>
          <w:rFonts w:ascii="Times New Roman" w:hAnsi="Times New Roman" w:cs="Times New Roman"/>
          <w:bCs/>
        </w:rPr>
        <w:t xml:space="preserve">Maticový zápis je </w:t>
      </w:r>
    </w:p>
    <w:p w:rsidR="00B80472" w:rsidRPr="0017240B" w:rsidRDefault="00D161C8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m:oMathPara>
        <m:oMath>
          <m:d>
            <m:dPr>
              <m:ctrlPr>
                <w:rPr>
                  <w:rFonts w:ascii="Cambria Math" w:hAnsi="Cambria Math" w:cs="Times New Roman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ctrlPr>
                <w:rPr>
                  <w:rFonts w:ascii="Cambria Math" w:hAnsi="Cambria Math" w:cs="Times New Roman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B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C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D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 w:cs="Times New Roman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</m:e>
                </m:mr>
              </m:m>
            </m:e>
          </m:d>
        </m:oMath>
      </m:oMathPara>
    </w:p>
    <w:p w:rsidR="00B525E0" w:rsidRDefault="00B0183A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17240B">
        <w:rPr>
          <w:rFonts w:ascii="Times New Roman" w:hAnsi="Times New Roman" w:cs="Times New Roman"/>
          <w:bCs/>
        </w:rPr>
        <w:lastRenderedPageBreak/>
        <w:t>V případě složitějšího optického systému matice jednotli</w:t>
      </w:r>
      <w:r w:rsidR="00364C02" w:rsidRPr="0017240B">
        <w:rPr>
          <w:rFonts w:ascii="Times New Roman" w:hAnsi="Times New Roman" w:cs="Times New Roman"/>
          <w:bCs/>
        </w:rPr>
        <w:t>vých prvků násobíme</w:t>
      </w:r>
      <w:r w:rsidR="00C65C1F">
        <w:rPr>
          <w:rFonts w:ascii="Times New Roman" w:hAnsi="Times New Roman" w:cs="Times New Roman"/>
          <w:bCs/>
        </w:rPr>
        <w:t xml:space="preserve"> v předepsaném pořadí</w:t>
      </w:r>
      <w:r w:rsidR="00364C02" w:rsidRPr="0017240B">
        <w:rPr>
          <w:rFonts w:ascii="Times New Roman" w:hAnsi="Times New Roman" w:cs="Times New Roman"/>
          <w:bCs/>
        </w:rPr>
        <w:t xml:space="preserve"> a získáme pře</w:t>
      </w:r>
      <w:r w:rsidR="00D127AA">
        <w:rPr>
          <w:rFonts w:ascii="Times New Roman" w:hAnsi="Times New Roman" w:cs="Times New Roman"/>
          <w:bCs/>
        </w:rPr>
        <w:t>nosovou</w:t>
      </w:r>
      <w:r w:rsidR="00364C02" w:rsidRPr="0017240B">
        <w:rPr>
          <w:rFonts w:ascii="Times New Roman" w:hAnsi="Times New Roman" w:cs="Times New Roman"/>
          <w:bCs/>
        </w:rPr>
        <w:t xml:space="preserve"> matici pro optický systém.</w:t>
      </w:r>
      <w:r w:rsidR="00B525E0">
        <w:rPr>
          <w:rFonts w:ascii="Times New Roman" w:hAnsi="Times New Roman" w:cs="Times New Roman"/>
          <w:bCs/>
        </w:rPr>
        <w:t xml:space="preserve"> Např. pro soustavu třech </w:t>
      </w:r>
      <w:r w:rsidR="00EE56AB">
        <w:rPr>
          <w:rFonts w:ascii="Times New Roman" w:hAnsi="Times New Roman" w:cs="Times New Roman"/>
          <w:bCs/>
        </w:rPr>
        <w:t>optických prvků</w:t>
      </w:r>
      <w:r w:rsidR="00B525E0">
        <w:rPr>
          <w:rFonts w:ascii="Times New Roman" w:hAnsi="Times New Roman" w:cs="Times New Roman"/>
          <w:bCs/>
        </w:rPr>
        <w:t xml:space="preserve"> dostaneme v maticovém zápise </w:t>
      </w:r>
    </w:p>
    <w:p w:rsidR="00B525E0" w:rsidRPr="0017240B" w:rsidRDefault="00D161C8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m:oMathPara>
        <m:oMath>
          <m:d>
            <m:dPr>
              <m:ctrlPr>
                <w:rPr>
                  <w:rFonts w:ascii="Cambria Math" w:hAnsi="Cambria Math" w:cs="Times New Roman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ctrlPr>
                <w:rPr>
                  <w:rFonts w:ascii="Cambria Math" w:hAnsi="Cambria Math" w:cs="Times New Roman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</m:e>
                </m:mr>
              </m:m>
            </m:e>
          </m:d>
          <m:d>
            <m:dPr>
              <m:ctrlPr>
                <w:rPr>
                  <w:rFonts w:ascii="Cambria Math" w:hAnsi="Cambria Math" w:cs="Times New Roman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M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</m:e>
                </m:mr>
              </m:m>
            </m:e>
          </m:d>
        </m:oMath>
      </m:oMathPara>
    </w:p>
    <w:p w:rsidR="00B525E0" w:rsidRPr="0017240B" w:rsidRDefault="00D161C8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m:oMathPara>
        <m:oMath>
          <m:d>
            <m:dPr>
              <m:ctrlPr>
                <w:rPr>
                  <w:rFonts w:ascii="Cambria Math" w:hAnsi="Cambria Math" w:cs="Times New Roman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ctrlPr>
                <w:rPr>
                  <w:rFonts w:ascii="Cambria Math" w:hAnsi="Cambria Math" w:cs="Times New Roman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d>
            <m:dPr>
              <m:ctrlPr>
                <w:rPr>
                  <w:rFonts w:ascii="Cambria Math" w:hAnsi="Cambria Math" w:cs="Times New Roman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M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</m:oMath>
      </m:oMathPara>
    </w:p>
    <w:p w:rsidR="00B525E0" w:rsidRPr="0017240B" w:rsidRDefault="00D161C8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m:oMathPara>
        <m:oMath>
          <m:d>
            <m:dPr>
              <m:ctrlPr>
                <w:rPr>
                  <w:rFonts w:ascii="Cambria Math" w:hAnsi="Cambria Math" w:cs="Times New Roman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4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4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ctrlPr>
                <w:rPr>
                  <w:rFonts w:ascii="Cambria Math" w:hAnsi="Cambria Math" w:cs="Times New Roman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</m:e>
                </m:mr>
              </m:m>
            </m:e>
          </m:d>
          <m:d>
            <m:dPr>
              <m:ctrlPr>
                <w:rPr>
                  <w:rFonts w:ascii="Cambria Math" w:hAnsi="Cambria Math" w:cs="Times New Roman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M</m:t>
              </m:r>
            </m:e>
            <m:sub>
              <m:r>
                <w:rPr>
                  <w:rFonts w:ascii="Cambria Math" w:hAnsi="Cambria Math" w:cs="Times New Roman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Times New Roman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</m:e>
                </m:mr>
              </m:m>
            </m:e>
          </m:d>
        </m:oMath>
      </m:oMathPara>
    </w:p>
    <w:p w:rsidR="00B525E0" w:rsidRDefault="00D161C8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B525E0">
        <w:rPr>
          <w:rFonts w:ascii="Times New Roman" w:hAnsi="Times New Roman" w:cs="Times New Roman"/>
          <w:bCs/>
        </w:rPr>
        <w:t xml:space="preserve"> je poloha předmětu pro první lámavou plochu,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 w:rsidR="00B525E0">
        <w:rPr>
          <w:rFonts w:ascii="Times New Roman" w:hAnsi="Times New Roman" w:cs="Times New Roman"/>
          <w:bCs/>
        </w:rPr>
        <w:t xml:space="preserve"> je poloha obrazu z první lámavé plochy a</w:t>
      </w:r>
      <w:r w:rsidR="00C65C1F">
        <w:rPr>
          <w:rFonts w:ascii="Times New Roman" w:hAnsi="Times New Roman" w:cs="Times New Roman"/>
          <w:bCs/>
        </w:rPr>
        <w:t> </w:t>
      </w:r>
      <w:r w:rsidR="00B525E0">
        <w:rPr>
          <w:rFonts w:ascii="Times New Roman" w:hAnsi="Times New Roman" w:cs="Times New Roman"/>
          <w:bCs/>
        </w:rPr>
        <w:t xml:space="preserve">zároveň poloha předmětu pro druhou lámavou plochu,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</m:oMath>
      <w:r w:rsidR="00B525E0">
        <w:rPr>
          <w:rFonts w:ascii="Times New Roman" w:hAnsi="Times New Roman" w:cs="Times New Roman"/>
          <w:bCs/>
        </w:rPr>
        <w:t xml:space="preserve"> je poloha obrazu z druhé lámavé plochy a zároveň poloha předmětu pro třetí lámavou plochu,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4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="00B525E0">
        <w:rPr>
          <w:rFonts w:ascii="Times New Roman" w:hAnsi="Times New Roman" w:cs="Times New Roman"/>
          <w:bCs/>
        </w:rPr>
        <w:t>je poloha obrazu ze třetí lámavé plochy.</w:t>
      </w:r>
      <w:r w:rsidR="00EE56AB">
        <w:rPr>
          <w:rFonts w:ascii="Times New Roman" w:hAnsi="Times New Roman" w:cs="Times New Roman"/>
          <w:bCs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Cs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Cs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="Times New Roman"/>
          </w:rPr>
          <m:t>,</m:t>
        </m:r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r>
          <w:rPr>
            <w:rFonts w:ascii="Cambria Math" w:hAnsi="Cambria Math" w:cs="Times New Roman"/>
          </w:rPr>
          <m:t xml:space="preserve">= </m:t>
        </m:r>
        <m:d>
          <m:dPr>
            <m:ctrlPr>
              <w:rPr>
                <w:rFonts w:ascii="Cambria Math" w:hAnsi="Cambria Math" w:cs="Times New Roman"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Cs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b>
                  </m:sSub>
                </m:e>
              </m:mr>
            </m:m>
          </m:e>
        </m:d>
      </m:oMath>
      <w:r w:rsidR="00EE56AB">
        <w:rPr>
          <w:rFonts w:ascii="Times New Roman" w:hAnsi="Times New Roman" w:cs="Times New Roman"/>
          <w:bCs/>
        </w:rPr>
        <w:t xml:space="preserve"> jsou přenosové matice jednotlivých optických prvků. </w:t>
      </w:r>
      <m:oMath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</m:oMath>
      <w:r w:rsidR="00EE56AB">
        <w:rPr>
          <w:rFonts w:ascii="Times New Roman" w:hAnsi="Times New Roman" w:cs="Times New Roman"/>
          <w:bCs/>
        </w:rPr>
        <w:t xml:space="preserve"> jsou tg úhlů k příslušným paprskům.</w:t>
      </w:r>
    </w:p>
    <w:p w:rsidR="00EE56AB" w:rsidRDefault="00EE56AB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Platí</w:t>
      </w:r>
    </w:p>
    <w:p w:rsidR="00EE56AB" w:rsidRPr="0017240B" w:rsidRDefault="00D161C8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m:oMathPara>
        <m:oMath>
          <m:d>
            <m:dPr>
              <m:ctrlPr>
                <w:rPr>
                  <w:rFonts w:ascii="Cambria Math" w:hAnsi="Cambria Math" w:cs="Times New Roman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4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4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M</m:t>
              </m:r>
            </m:e>
            <m:sub>
              <m:r>
                <w:rPr>
                  <w:rFonts w:ascii="Cambria Math" w:hAnsi="Cambria Math" w:cs="Times New Roman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Times New Roman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M</m:t>
              </m:r>
            </m:e>
            <m:sub>
              <m:r>
                <w:rPr>
                  <w:rFonts w:ascii="Cambria Math" w:hAnsi="Cambria Math" w:cs="Times New Roman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bCs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M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M</m:t>
              </m:r>
            </m:e>
            <m:sub>
              <m:r>
                <w:rPr>
                  <w:rFonts w:ascii="Cambria Math" w:hAnsi="Cambria Math" w:cs="Times New Roman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bCs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M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bCs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M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</m:e>
                </m:mr>
              </m:m>
            </m:e>
          </m:d>
        </m:oMath>
      </m:oMathPara>
    </w:p>
    <w:p w:rsidR="00FB5718" w:rsidRPr="00AF5753" w:rsidRDefault="00B031B8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Obecně p</w:t>
      </w:r>
      <w:r w:rsidR="00AF5753">
        <w:rPr>
          <w:rFonts w:ascii="Times New Roman" w:hAnsi="Times New Roman" w:cs="Times New Roman"/>
          <w:bCs/>
        </w:rPr>
        <w:t xml:space="preserve">osloupnost optických prvků, jejichž přenosové matice jsou </w:t>
      </w:r>
      <w:r w:rsidR="00AF5753" w:rsidRPr="00AF5753">
        <w:rPr>
          <w:rFonts w:ascii="Times New Roman" w:hAnsi="Times New Roman" w:cs="Times New Roman"/>
          <w:bCs/>
          <w:i/>
        </w:rPr>
        <w:t>M</w:t>
      </w:r>
      <w:r w:rsidR="00AF5753" w:rsidRPr="00AF5753">
        <w:rPr>
          <w:rFonts w:ascii="Times New Roman" w:hAnsi="Times New Roman" w:cs="Times New Roman"/>
          <w:bCs/>
          <w:i/>
          <w:vertAlign w:val="subscript"/>
        </w:rPr>
        <w:t>1</w:t>
      </w:r>
      <w:r w:rsidR="00AF5753" w:rsidRPr="00AF5753">
        <w:rPr>
          <w:rFonts w:ascii="Times New Roman" w:hAnsi="Times New Roman" w:cs="Times New Roman"/>
          <w:bCs/>
          <w:i/>
        </w:rPr>
        <w:t>, M</w:t>
      </w:r>
      <w:r w:rsidR="00AF5753" w:rsidRPr="00AF5753">
        <w:rPr>
          <w:rFonts w:ascii="Times New Roman" w:hAnsi="Times New Roman" w:cs="Times New Roman"/>
          <w:bCs/>
          <w:i/>
          <w:vertAlign w:val="subscript"/>
        </w:rPr>
        <w:t>2</w:t>
      </w:r>
      <w:r w:rsidR="00AF5753" w:rsidRPr="00AF5753">
        <w:rPr>
          <w:rFonts w:ascii="Times New Roman" w:hAnsi="Times New Roman" w:cs="Times New Roman"/>
          <w:bCs/>
          <w:i/>
        </w:rPr>
        <w:t>, M</w:t>
      </w:r>
      <w:r w:rsidR="00AF5753" w:rsidRPr="00AF5753">
        <w:rPr>
          <w:rFonts w:ascii="Times New Roman" w:hAnsi="Times New Roman" w:cs="Times New Roman"/>
          <w:bCs/>
          <w:i/>
          <w:vertAlign w:val="subscript"/>
        </w:rPr>
        <w:t>3</w:t>
      </w:r>
      <w:r w:rsidR="00AF5753" w:rsidRPr="00AF5753">
        <w:rPr>
          <w:rFonts w:ascii="Times New Roman" w:hAnsi="Times New Roman" w:cs="Times New Roman"/>
          <w:bCs/>
          <w:i/>
        </w:rPr>
        <w:t xml:space="preserve">, …, </w:t>
      </w:r>
      <w:proofErr w:type="spellStart"/>
      <w:r w:rsidR="00AF5753" w:rsidRPr="00AF5753">
        <w:rPr>
          <w:rFonts w:ascii="Times New Roman" w:hAnsi="Times New Roman" w:cs="Times New Roman"/>
          <w:bCs/>
          <w:i/>
        </w:rPr>
        <w:t>M</w:t>
      </w:r>
      <w:r w:rsidR="00AF5753" w:rsidRPr="00AF5753">
        <w:rPr>
          <w:rFonts w:ascii="Times New Roman" w:hAnsi="Times New Roman" w:cs="Times New Roman"/>
          <w:bCs/>
          <w:i/>
          <w:vertAlign w:val="subscript"/>
        </w:rPr>
        <w:t>n</w:t>
      </w:r>
      <w:proofErr w:type="spellEnd"/>
      <w:r w:rsidR="00AF5753">
        <w:rPr>
          <w:rFonts w:ascii="Times New Roman" w:hAnsi="Times New Roman" w:cs="Times New Roman"/>
          <w:bCs/>
        </w:rPr>
        <w:t xml:space="preserve"> je </w:t>
      </w:r>
      <w:r w:rsidR="00B525E0">
        <w:rPr>
          <w:rFonts w:ascii="Times New Roman" w:hAnsi="Times New Roman" w:cs="Times New Roman"/>
          <w:bCs/>
        </w:rPr>
        <w:t>ekvivalentní</w:t>
      </w:r>
      <w:r w:rsidR="00AF5753">
        <w:rPr>
          <w:rFonts w:ascii="Times New Roman" w:hAnsi="Times New Roman" w:cs="Times New Roman"/>
          <w:bCs/>
        </w:rPr>
        <w:t xml:space="preserve"> jedinému optickému prvku s přenosovou maticí </w:t>
      </w:r>
      <w:r w:rsidR="00AF5753" w:rsidRPr="00AF5753">
        <w:rPr>
          <w:rFonts w:ascii="Times New Roman" w:hAnsi="Times New Roman" w:cs="Times New Roman"/>
          <w:bCs/>
          <w:i/>
        </w:rPr>
        <w:t>M</w:t>
      </w:r>
      <w:r w:rsidR="00AF5753">
        <w:rPr>
          <w:rFonts w:ascii="Times New Roman" w:hAnsi="Times New Roman" w:cs="Times New Roman"/>
          <w:bCs/>
        </w:rPr>
        <w:t xml:space="preserve">. Matice M je dána vztahem </w:t>
      </w:r>
      <m:oMath>
        <m:r>
          <w:rPr>
            <w:rFonts w:ascii="Cambria Math" w:hAnsi="Cambria Math" w:cs="Times New Roman"/>
          </w:rPr>
          <m:t>M=</m:t>
        </m:r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…</m:t>
        </m:r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</m:oMath>
      <w:r w:rsidR="005D4C70">
        <w:rPr>
          <w:rFonts w:ascii="Times New Roman" w:hAnsi="Times New Roman" w:cs="Times New Roman"/>
          <w:bCs/>
        </w:rPr>
        <w:t>.</w:t>
      </w:r>
    </w:p>
    <w:p w:rsidR="00FB5718" w:rsidRPr="0017240B" w:rsidRDefault="00FB5718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B031B8" w:rsidRPr="00B031B8" w:rsidRDefault="00CC774C" w:rsidP="00DE528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31B8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B031B8" w:rsidRPr="00B031B8">
        <w:rPr>
          <w:rFonts w:ascii="Times New Roman" w:hAnsi="Times New Roman" w:cs="Times New Roman"/>
          <w:b/>
          <w:bCs/>
          <w:sz w:val="28"/>
          <w:szCs w:val="28"/>
        </w:rPr>
        <w:t>Konkrétní příklady optických prvků</w:t>
      </w:r>
    </w:p>
    <w:p w:rsidR="006844C7" w:rsidRPr="00B031B8" w:rsidRDefault="0017240B" w:rsidP="00DE528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031B8">
        <w:rPr>
          <w:rFonts w:ascii="Times New Roman" w:hAnsi="Times New Roman" w:cs="Times New Roman"/>
          <w:b/>
          <w:bCs/>
        </w:rPr>
        <w:t xml:space="preserve">3.1 </w:t>
      </w:r>
      <w:r w:rsidR="006844C7" w:rsidRPr="00B031B8">
        <w:rPr>
          <w:rFonts w:ascii="Times New Roman" w:hAnsi="Times New Roman" w:cs="Times New Roman"/>
          <w:b/>
          <w:bCs/>
        </w:rPr>
        <w:t>Volný prostor</w:t>
      </w:r>
    </w:p>
    <w:p w:rsidR="00F73BB4" w:rsidRPr="0017240B" w:rsidRDefault="006844C7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17240B">
        <w:rPr>
          <w:rFonts w:ascii="Times New Roman" w:hAnsi="Times New Roman" w:cs="Times New Roman"/>
          <w:bCs/>
        </w:rPr>
        <w:t xml:space="preserve">Paprsky se šíří podél přímek. Paprsek projde vzdálenost </w:t>
      </w:r>
      <w:r w:rsidRPr="00D40314">
        <w:rPr>
          <w:rFonts w:ascii="Times New Roman" w:hAnsi="Times New Roman" w:cs="Times New Roman"/>
          <w:bCs/>
          <w:i/>
        </w:rPr>
        <w:t>d</w:t>
      </w:r>
      <w:r w:rsidR="00FB70C9">
        <w:rPr>
          <w:rFonts w:ascii="Times New Roman" w:hAnsi="Times New Roman" w:cs="Times New Roman"/>
          <w:bCs/>
        </w:rPr>
        <w:t xml:space="preserve"> (ve vakuu nebo ve vzduchu)</w:t>
      </w:r>
      <w:r w:rsidR="00F73BB4" w:rsidRPr="0017240B">
        <w:rPr>
          <w:rFonts w:ascii="Times New Roman" w:hAnsi="Times New Roman" w:cs="Times New Roman"/>
          <w:bCs/>
        </w:rPr>
        <w:t xml:space="preserve">. Úhel, pod kterým vstupuje do soustavy a pod kterým vystupuje za soustavy, se nemění, tzn. </w:t>
      </w:r>
      <m:oMath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</w:p>
    <w:p w:rsidR="0017240B" w:rsidRPr="0017240B" w:rsidRDefault="00F73BB4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17240B">
        <w:rPr>
          <w:rFonts w:ascii="Times New Roman" w:hAnsi="Times New Roman" w:cs="Times New Roman"/>
          <w:bCs/>
        </w:rPr>
        <w:t>Soustava rovnic má tvar</w:t>
      </w:r>
      <w:r w:rsidR="0017240B" w:rsidRPr="0017240B">
        <w:rPr>
          <w:rFonts w:ascii="Times New Roman" w:hAnsi="Times New Roman" w:cs="Times New Roman"/>
          <w:bCs/>
        </w:rPr>
        <w:t xml:space="preserve"> </w:t>
      </w:r>
    </w:p>
    <w:p w:rsidR="00F73BB4" w:rsidRPr="0017240B" w:rsidRDefault="00D161C8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+d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y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</m:oMath>
      </m:oMathPara>
    </w:p>
    <w:p w:rsidR="00F73BB4" w:rsidRPr="0017240B" w:rsidRDefault="00D161C8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y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y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</m:oMath>
      </m:oMathPara>
    </w:p>
    <w:p w:rsidR="00F73BB4" w:rsidRPr="0017240B" w:rsidRDefault="0017240B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17240B">
        <w:rPr>
          <w:rFonts w:ascii="Times New Roman" w:hAnsi="Times New Roman" w:cs="Times New Roman"/>
          <w:bCs/>
        </w:rPr>
        <w:t>Maticový zápis je</w:t>
      </w:r>
    </w:p>
    <w:p w:rsidR="00F73BB4" w:rsidRPr="0017240B" w:rsidRDefault="00D161C8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m:oMathPara>
        <m:oMath>
          <m:d>
            <m:dPr>
              <m:ctrlPr>
                <w:rPr>
                  <w:rFonts w:ascii="Cambria Math" w:hAnsi="Cambria Math" w:cs="Times New Roman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ctrlPr>
                <w:rPr>
                  <w:rFonts w:ascii="Cambria Math" w:hAnsi="Cambria Math" w:cs="Times New Roman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d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 w:cs="Times New Roman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</m:e>
                </m:mr>
              </m:m>
            </m:e>
          </m:d>
        </m:oMath>
      </m:oMathPara>
    </w:p>
    <w:p w:rsidR="0017240B" w:rsidRPr="0017240B" w:rsidRDefault="0017240B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17240B">
        <w:rPr>
          <w:rFonts w:ascii="Times New Roman" w:hAnsi="Times New Roman" w:cs="Times New Roman"/>
          <w:bCs/>
        </w:rPr>
        <w:t>Přenosová matice je</w:t>
      </w:r>
    </w:p>
    <w:p w:rsidR="000F0E55" w:rsidRDefault="00D161C8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m:oMathPara>
        <m:oMath>
          <m:d>
            <m:dPr>
              <m:ctrlPr>
                <w:rPr>
                  <w:rFonts w:ascii="Cambria Math" w:hAnsi="Cambria Math" w:cs="Times New Roman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d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</m:mr>
              </m:m>
            </m:e>
          </m:d>
        </m:oMath>
      </m:oMathPara>
    </w:p>
    <w:p w:rsidR="00FB70C9" w:rsidRPr="00FB70C9" w:rsidRDefault="00FB70C9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V prostředí s indexem lomu </w:t>
      </w:r>
      <w:r w:rsidRPr="00FB70C9">
        <w:rPr>
          <w:rFonts w:ascii="Times New Roman" w:hAnsi="Times New Roman" w:cs="Times New Roman"/>
          <w:bCs/>
          <w:i/>
        </w:rPr>
        <w:t>n</w:t>
      </w:r>
      <w:r>
        <w:rPr>
          <w:rFonts w:ascii="Times New Roman" w:hAnsi="Times New Roman" w:cs="Times New Roman"/>
          <w:bCs/>
        </w:rPr>
        <w:t xml:space="preserve"> se světlo pohybuje </w:t>
      </w:r>
      <w:proofErr w:type="spellStart"/>
      <w:r w:rsidRPr="00FB70C9">
        <w:rPr>
          <w:rFonts w:ascii="Times New Roman" w:hAnsi="Times New Roman" w:cs="Times New Roman"/>
          <w:bCs/>
          <w:i/>
        </w:rPr>
        <w:t>n</w:t>
      </w:r>
      <w:r>
        <w:rPr>
          <w:rFonts w:ascii="Times New Roman" w:hAnsi="Times New Roman" w:cs="Times New Roman"/>
          <w:bCs/>
        </w:rPr>
        <w:t>krát</w:t>
      </w:r>
      <w:proofErr w:type="spellEnd"/>
      <w:r>
        <w:rPr>
          <w:rFonts w:ascii="Times New Roman" w:hAnsi="Times New Roman" w:cs="Times New Roman"/>
          <w:bCs/>
        </w:rPr>
        <w:t xml:space="preserve"> pomaleji a místo vzdálenosti </w:t>
      </w:r>
      <w:r>
        <w:rPr>
          <w:rFonts w:ascii="Times New Roman" w:hAnsi="Times New Roman" w:cs="Times New Roman"/>
          <w:bCs/>
          <w:i/>
        </w:rPr>
        <w:t>d</w:t>
      </w:r>
      <w:r>
        <w:rPr>
          <w:rFonts w:ascii="Times New Roman" w:hAnsi="Times New Roman" w:cs="Times New Roman"/>
          <w:bCs/>
        </w:rPr>
        <w:t xml:space="preserve"> je potřeba použít redukovanou vzdálenost </w:t>
      </w:r>
      <w:r w:rsidRPr="00FB70C9">
        <w:rPr>
          <w:rFonts w:ascii="Times New Roman" w:hAnsi="Times New Roman" w:cs="Times New Roman"/>
          <w:bCs/>
          <w:i/>
        </w:rPr>
        <w:t>d/n</w:t>
      </w:r>
      <w:r>
        <w:rPr>
          <w:rFonts w:ascii="Times New Roman" w:hAnsi="Times New Roman" w:cs="Times New Roman"/>
          <w:bCs/>
        </w:rPr>
        <w:t>.</w:t>
      </w:r>
    </w:p>
    <w:p w:rsidR="00FB70C9" w:rsidRDefault="00FB70C9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17240B" w:rsidRPr="00B031B8" w:rsidRDefault="0017240B" w:rsidP="00DE528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031B8">
        <w:rPr>
          <w:rFonts w:ascii="Times New Roman" w:hAnsi="Times New Roman" w:cs="Times New Roman"/>
          <w:b/>
          <w:bCs/>
        </w:rPr>
        <w:t>3.2 Lom na rovinné ploše</w:t>
      </w:r>
    </w:p>
    <w:p w:rsidR="0017240B" w:rsidRDefault="0017240B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17240B">
        <w:rPr>
          <w:rFonts w:ascii="Times New Roman" w:hAnsi="Times New Roman" w:cs="Times New Roman"/>
          <w:bCs/>
        </w:rPr>
        <w:t xml:space="preserve">Na rovinném rozhraní mezi dvěma prostředími s indexy lomu </w:t>
      </w:r>
      <m:oMath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>
        <w:rPr>
          <w:rFonts w:ascii="Times New Roman" w:hAnsi="Times New Roman" w:cs="Times New Roman"/>
          <w:bCs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ascii="Times New Roman" w:hAnsi="Times New Roman" w:cs="Times New Roman"/>
          <w:bCs/>
        </w:rPr>
        <w:t xml:space="preserve"> se paprsek láme podle zákona lomu (</w:t>
      </w:r>
      <w:proofErr w:type="spellStart"/>
      <w:r>
        <w:rPr>
          <w:rFonts w:ascii="Times New Roman" w:hAnsi="Times New Roman" w:cs="Times New Roman"/>
          <w:bCs/>
        </w:rPr>
        <w:t>Snellův</w:t>
      </w:r>
      <w:proofErr w:type="spellEnd"/>
      <w:r>
        <w:rPr>
          <w:rFonts w:ascii="Times New Roman" w:hAnsi="Times New Roman" w:cs="Times New Roman"/>
          <w:bCs/>
        </w:rPr>
        <w:t xml:space="preserve"> zákon) </w:t>
      </w:r>
      <m:oMath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sin</m:t>
        </m:r>
        <m:r>
          <w:rPr>
            <w:rFonts w:ascii="Cambria Math" w:hAnsi="Cambria Math" w:cs="Times New Roman"/>
          </w:rPr>
          <m:t>α=</m:t>
        </m:r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sinβ</m:t>
        </m:r>
      </m:oMath>
      <w:r>
        <w:rPr>
          <w:rFonts w:ascii="Times New Roman" w:hAnsi="Times New Roman" w:cs="Times New Roman"/>
          <w:bCs/>
        </w:rPr>
        <w:t>, kde</w:t>
      </w:r>
      <w:r w:rsidRPr="0017240B">
        <w:rPr>
          <w:rFonts w:ascii="Times New Roman" w:hAnsi="Times New Roman" w:cs="Times New Roman"/>
          <w:bCs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>
        <w:rPr>
          <w:rFonts w:ascii="Times New Roman" w:hAnsi="Times New Roman" w:cs="Times New Roman"/>
          <w:bCs/>
        </w:rPr>
        <w:t xml:space="preserve"> je index lomu předmětového prostoru,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ascii="Times New Roman" w:hAnsi="Times New Roman" w:cs="Times New Roman"/>
          <w:bCs/>
        </w:rPr>
        <w:t xml:space="preserve"> je index lomu obrazového prostoru, </w:t>
      </w:r>
      <m:oMath>
        <m:r>
          <w:rPr>
            <w:rFonts w:ascii="Cambria Math" w:hAnsi="Cambria Math" w:cs="Times New Roman"/>
          </w:rPr>
          <m:t>α</m:t>
        </m:r>
      </m:oMath>
      <w:r>
        <w:rPr>
          <w:rFonts w:ascii="Times New Roman" w:hAnsi="Times New Roman" w:cs="Times New Roman"/>
          <w:bCs/>
        </w:rPr>
        <w:t xml:space="preserve"> je úhel dopadu, </w:t>
      </w:r>
      <m:oMath>
        <m:r>
          <w:rPr>
            <w:rFonts w:ascii="Cambria Math" w:hAnsi="Cambria Math" w:cs="Times New Roman"/>
          </w:rPr>
          <m:t>β</m:t>
        </m:r>
      </m:oMath>
      <w:r>
        <w:rPr>
          <w:rFonts w:ascii="Times New Roman" w:hAnsi="Times New Roman" w:cs="Times New Roman"/>
          <w:bCs/>
        </w:rPr>
        <w:t xml:space="preserve"> je úhel lomu. </w:t>
      </w:r>
      <w:r w:rsidR="00D40314">
        <w:rPr>
          <w:rFonts w:ascii="Times New Roman" w:hAnsi="Times New Roman" w:cs="Times New Roman"/>
          <w:bCs/>
        </w:rPr>
        <w:t>V </w:t>
      </w:r>
      <w:proofErr w:type="spellStart"/>
      <w:r w:rsidR="00D40314">
        <w:rPr>
          <w:rFonts w:ascii="Times New Roman" w:hAnsi="Times New Roman" w:cs="Times New Roman"/>
          <w:bCs/>
        </w:rPr>
        <w:t>paraxiálním</w:t>
      </w:r>
      <w:proofErr w:type="spellEnd"/>
      <w:r w:rsidR="00D40314">
        <w:rPr>
          <w:rFonts w:ascii="Times New Roman" w:hAnsi="Times New Roman" w:cs="Times New Roman"/>
          <w:bCs/>
        </w:rPr>
        <w:t xml:space="preserve"> prostoru (předpokládáme malé úhly dopadu) má zákon lomu tvar </w:t>
      </w:r>
      <m:oMath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α=</m:t>
        </m:r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β</m:t>
        </m:r>
      </m:oMath>
      <w:r w:rsidR="00D40314">
        <w:rPr>
          <w:rFonts w:ascii="Times New Roman" w:hAnsi="Times New Roman" w:cs="Times New Roman"/>
          <w:bCs/>
        </w:rPr>
        <w:t xml:space="preserve">. Poloha paprsku se nemění </w:t>
      </w:r>
      <m:oMath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D40314">
        <w:rPr>
          <w:rFonts w:ascii="Times New Roman" w:hAnsi="Times New Roman" w:cs="Times New Roman"/>
          <w:bCs/>
        </w:rPr>
        <w:t>.</w:t>
      </w:r>
    </w:p>
    <w:p w:rsidR="0017240B" w:rsidRPr="0017240B" w:rsidRDefault="0017240B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17240B">
        <w:rPr>
          <w:rFonts w:ascii="Times New Roman" w:hAnsi="Times New Roman" w:cs="Times New Roman"/>
          <w:bCs/>
        </w:rPr>
        <w:t xml:space="preserve">Soustava rovnic má tvar </w:t>
      </w:r>
    </w:p>
    <w:p w:rsidR="0017240B" w:rsidRPr="0017240B" w:rsidRDefault="00D161C8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</m:oMath>
      </m:oMathPara>
    </w:p>
    <w:p w:rsidR="0017240B" w:rsidRPr="0017240B" w:rsidRDefault="00D161C8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</w:rPr>
                <m:t>y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y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</m:oMath>
      </m:oMathPara>
    </w:p>
    <w:p w:rsidR="0017240B" w:rsidRPr="0017240B" w:rsidRDefault="0017240B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17240B">
        <w:rPr>
          <w:rFonts w:ascii="Times New Roman" w:hAnsi="Times New Roman" w:cs="Times New Roman"/>
          <w:bCs/>
        </w:rPr>
        <w:t>Maticový zápis je</w:t>
      </w:r>
    </w:p>
    <w:p w:rsidR="0017240B" w:rsidRPr="0017240B" w:rsidRDefault="00D161C8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m:oMathPara>
        <m:oMath>
          <m:d>
            <m:dPr>
              <m:ctrlPr>
                <w:rPr>
                  <w:rFonts w:ascii="Cambria Math" w:hAnsi="Cambria Math" w:cs="Times New Roman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ctrlPr>
                <w:rPr>
                  <w:rFonts w:ascii="Cambria Math" w:hAnsi="Cambria Math" w:cs="Times New Roman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mr>
              </m:m>
            </m:e>
          </m:d>
          <m:d>
            <m:dPr>
              <m:ctrlPr>
                <w:rPr>
                  <w:rFonts w:ascii="Cambria Math" w:hAnsi="Cambria Math" w:cs="Times New Roman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</m:e>
                </m:mr>
              </m:m>
            </m:e>
          </m:d>
        </m:oMath>
      </m:oMathPara>
    </w:p>
    <w:p w:rsidR="0017240B" w:rsidRPr="0017240B" w:rsidRDefault="0017240B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17240B">
        <w:rPr>
          <w:rFonts w:ascii="Times New Roman" w:hAnsi="Times New Roman" w:cs="Times New Roman"/>
          <w:bCs/>
        </w:rPr>
        <w:t>Přenosová matice je</w:t>
      </w:r>
    </w:p>
    <w:p w:rsidR="0017240B" w:rsidRPr="00D40314" w:rsidRDefault="00D161C8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m:oMathPara>
        <m:oMath>
          <m:d>
            <m:dPr>
              <m:ctrlPr>
                <w:rPr>
                  <w:rFonts w:ascii="Cambria Math" w:hAnsi="Cambria Math" w:cs="Times New Roman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mr>
              </m:m>
            </m:e>
          </m:d>
        </m:oMath>
      </m:oMathPara>
    </w:p>
    <w:p w:rsidR="00D40314" w:rsidRPr="00D40314" w:rsidRDefault="00D40314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D40314" w:rsidRPr="00B031B8" w:rsidRDefault="00D40314" w:rsidP="00DE528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031B8">
        <w:rPr>
          <w:rFonts w:ascii="Times New Roman" w:hAnsi="Times New Roman" w:cs="Times New Roman"/>
          <w:b/>
          <w:bCs/>
        </w:rPr>
        <w:t xml:space="preserve">3.2 Lom na </w:t>
      </w:r>
      <w:r w:rsidR="00114C28" w:rsidRPr="00B031B8">
        <w:rPr>
          <w:rFonts w:ascii="Times New Roman" w:hAnsi="Times New Roman" w:cs="Times New Roman"/>
          <w:b/>
          <w:bCs/>
        </w:rPr>
        <w:t>kulové ploše</w:t>
      </w:r>
    </w:p>
    <w:p w:rsidR="00FB70C9" w:rsidRPr="0017240B" w:rsidRDefault="00186AB4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Kulová plocha má poloměr křivosti </w:t>
      </w:r>
      <w:r w:rsidRPr="00186AB4">
        <w:rPr>
          <w:rFonts w:ascii="Times New Roman" w:hAnsi="Times New Roman" w:cs="Times New Roman"/>
          <w:bCs/>
          <w:i/>
        </w:rPr>
        <w:t>r</w:t>
      </w:r>
      <w:r>
        <w:rPr>
          <w:rFonts w:ascii="Times New Roman" w:hAnsi="Times New Roman" w:cs="Times New Roman"/>
          <w:bCs/>
        </w:rPr>
        <w:t xml:space="preserve">, v předmětovém prostoru je prostředí s indexem lomu </w:t>
      </w:r>
      <m:oMath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D40314" w:rsidRPr="00965D6C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v obrazovém prostoru je prostředí s indexem lomu </w:t>
      </w:r>
      <m:oMath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ascii="Times New Roman" w:hAnsi="Times New Roman" w:cs="Times New Roman"/>
          <w:bCs/>
        </w:rPr>
        <w:t>.</w:t>
      </w:r>
      <w:r w:rsidR="00D40314" w:rsidRPr="00965D6C">
        <w:rPr>
          <w:rFonts w:ascii="Times New Roman" w:hAnsi="Times New Roman" w:cs="Times New Roman"/>
          <w:bCs/>
        </w:rPr>
        <w:t xml:space="preserve"> </w:t>
      </w:r>
    </w:p>
    <w:p w:rsidR="00D40314" w:rsidRPr="0017240B" w:rsidRDefault="00D40314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17240B">
        <w:rPr>
          <w:rFonts w:ascii="Times New Roman" w:hAnsi="Times New Roman" w:cs="Times New Roman"/>
          <w:bCs/>
        </w:rPr>
        <w:t xml:space="preserve">Přenosová matice </w:t>
      </w:r>
      <w:r w:rsidR="00186AB4">
        <w:rPr>
          <w:rFonts w:ascii="Times New Roman" w:hAnsi="Times New Roman" w:cs="Times New Roman"/>
          <w:bCs/>
        </w:rPr>
        <w:t>má tvar</w:t>
      </w:r>
    </w:p>
    <w:p w:rsidR="00D40314" w:rsidRPr="00D40314" w:rsidRDefault="00D161C8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m:oMathPara>
        <m:oMath>
          <m:d>
            <m:dPr>
              <m:ctrlPr>
                <w:rPr>
                  <w:rFonts w:ascii="Cambria Math" w:hAnsi="Cambria Math" w:cs="Times New Roman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</w:rPr>
                          <m:t>r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mr>
              </m:m>
            </m:e>
          </m:d>
        </m:oMath>
      </m:oMathPara>
    </w:p>
    <w:p w:rsidR="00186AB4" w:rsidRPr="00B031B8" w:rsidRDefault="00186AB4" w:rsidP="00DE528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031B8">
        <w:rPr>
          <w:rFonts w:ascii="Times New Roman" w:hAnsi="Times New Roman" w:cs="Times New Roman"/>
          <w:b/>
          <w:bCs/>
        </w:rPr>
        <w:t xml:space="preserve">3.3 Odraz na rovinném </w:t>
      </w:r>
      <w:r w:rsidR="00065495" w:rsidRPr="00B031B8">
        <w:rPr>
          <w:rFonts w:ascii="Times New Roman" w:hAnsi="Times New Roman" w:cs="Times New Roman"/>
          <w:b/>
          <w:bCs/>
        </w:rPr>
        <w:t xml:space="preserve">a kulovém </w:t>
      </w:r>
      <w:r w:rsidRPr="00B031B8">
        <w:rPr>
          <w:rFonts w:ascii="Times New Roman" w:hAnsi="Times New Roman" w:cs="Times New Roman"/>
          <w:b/>
          <w:bCs/>
        </w:rPr>
        <w:t>zrcadle</w:t>
      </w:r>
    </w:p>
    <w:p w:rsidR="00065495" w:rsidRDefault="00553685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 </w:t>
      </w:r>
      <w:proofErr w:type="spellStart"/>
      <w:r>
        <w:rPr>
          <w:rFonts w:ascii="Times New Roman" w:hAnsi="Times New Roman" w:cs="Times New Roman"/>
          <w:bCs/>
        </w:rPr>
        <w:t>paraxiálním</w:t>
      </w:r>
      <w:proofErr w:type="spellEnd"/>
      <w:r>
        <w:rPr>
          <w:rFonts w:ascii="Times New Roman" w:hAnsi="Times New Roman" w:cs="Times New Roman"/>
          <w:bCs/>
        </w:rPr>
        <w:t xml:space="preserve"> prostoru platí rovnice pro odraz (</w:t>
      </w:r>
      <m:oMath>
        <m:r>
          <w:rPr>
            <w:rFonts w:ascii="Cambria Math" w:hAnsi="Cambria Math" w:cs="Times New Roman"/>
          </w:rPr>
          <m:t>α=-α´</m:t>
        </m:r>
      </m:oMath>
      <w:r>
        <w:rPr>
          <w:rFonts w:ascii="Times New Roman" w:hAnsi="Times New Roman" w:cs="Times New Roman"/>
          <w:bCs/>
        </w:rPr>
        <w:t xml:space="preserve">, </w:t>
      </w:r>
      <m:oMath>
        <m:r>
          <w:rPr>
            <w:rFonts w:ascii="Cambria Math" w:hAnsi="Cambria Math" w:cs="Times New Roman"/>
          </w:rPr>
          <m:t>α</m:t>
        </m:r>
      </m:oMath>
      <w:r>
        <w:rPr>
          <w:rFonts w:ascii="Times New Roman" w:hAnsi="Times New Roman" w:cs="Times New Roman"/>
          <w:bCs/>
        </w:rPr>
        <w:t xml:space="preserve"> je úhel dopadu, </w:t>
      </w:r>
      <m:oMath>
        <m:r>
          <w:rPr>
            <w:rFonts w:ascii="Cambria Math" w:hAnsi="Cambria Math" w:cs="Times New Roman"/>
          </w:rPr>
          <m:t>α´</m:t>
        </m:r>
      </m:oMath>
      <w:r>
        <w:rPr>
          <w:rFonts w:ascii="Times New Roman" w:hAnsi="Times New Roman" w:cs="Times New Roman"/>
          <w:bCs/>
        </w:rPr>
        <w:t>je úhel odrazu) a lom (</w:t>
      </w:r>
      <m:oMath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α=</m:t>
        </m:r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β</m:t>
        </m:r>
      </m:oMath>
      <w:r>
        <w:rPr>
          <w:rFonts w:ascii="Times New Roman" w:hAnsi="Times New Roman" w:cs="Times New Roman"/>
          <w:bCs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>
        <w:rPr>
          <w:rFonts w:ascii="Times New Roman" w:hAnsi="Times New Roman" w:cs="Times New Roman"/>
          <w:bCs/>
        </w:rPr>
        <w:t xml:space="preserve"> je index lomu předmětového prostoru,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ascii="Times New Roman" w:hAnsi="Times New Roman" w:cs="Times New Roman"/>
          <w:bCs/>
        </w:rPr>
        <w:t xml:space="preserve"> je index lomu obrazového prostoru, </w:t>
      </w:r>
      <m:oMath>
        <m:r>
          <w:rPr>
            <w:rFonts w:ascii="Cambria Math" w:hAnsi="Cambria Math" w:cs="Times New Roman"/>
          </w:rPr>
          <m:t>α</m:t>
        </m:r>
      </m:oMath>
      <w:r>
        <w:rPr>
          <w:rFonts w:ascii="Times New Roman" w:hAnsi="Times New Roman" w:cs="Times New Roman"/>
          <w:bCs/>
        </w:rPr>
        <w:t xml:space="preserve"> je úhel dopadu, </w:t>
      </w:r>
      <m:oMath>
        <m:r>
          <w:rPr>
            <w:rFonts w:ascii="Cambria Math" w:hAnsi="Cambria Math" w:cs="Times New Roman"/>
          </w:rPr>
          <m:t>β</m:t>
        </m:r>
      </m:oMath>
      <w:r>
        <w:rPr>
          <w:rFonts w:ascii="Times New Roman" w:hAnsi="Times New Roman" w:cs="Times New Roman"/>
          <w:bCs/>
        </w:rPr>
        <w:t xml:space="preserve"> je úhel lomu). V geometrické optice můžeme považovat odraz za speciální případ lomu, pokud </w:t>
      </w:r>
      <m:oMath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-n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ascii="Times New Roman" w:hAnsi="Times New Roman" w:cs="Times New Roman"/>
          <w:bCs/>
        </w:rPr>
        <w:t xml:space="preserve"> a všechny rovnice odvozené pro lom lze použít i</w:t>
      </w:r>
      <w:r w:rsidR="00C65C1F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pro odraz.</w:t>
      </w:r>
      <w:r w:rsidR="005D4C70">
        <w:rPr>
          <w:rFonts w:ascii="Times New Roman" w:hAnsi="Times New Roman" w:cs="Times New Roman"/>
          <w:bCs/>
        </w:rPr>
        <w:t xml:space="preserve"> Pro úhly platí znaménková konvence, měří se od paprsku ke kolmici, směr hodinových ručiček je kladný, směr proti směru hodinových ručiček je záporný.</w:t>
      </w:r>
    </w:p>
    <w:p w:rsidR="00065495" w:rsidRPr="0017240B" w:rsidRDefault="00065495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17240B">
        <w:rPr>
          <w:rFonts w:ascii="Times New Roman" w:hAnsi="Times New Roman" w:cs="Times New Roman"/>
          <w:bCs/>
        </w:rPr>
        <w:t>Přenosová matice</w:t>
      </w:r>
      <w:r>
        <w:rPr>
          <w:rFonts w:ascii="Times New Roman" w:hAnsi="Times New Roman" w:cs="Times New Roman"/>
          <w:bCs/>
        </w:rPr>
        <w:t xml:space="preserve"> pro rovinné zrcadlo má tvar</w:t>
      </w:r>
    </w:p>
    <w:p w:rsidR="00065495" w:rsidRPr="00D40314" w:rsidRDefault="00D161C8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m:oMathPara>
        <m:oMath>
          <m:d>
            <m:dPr>
              <m:ctrlPr>
                <w:rPr>
                  <w:rFonts w:ascii="Cambria Math" w:hAnsi="Cambria Math" w:cs="Times New Roman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-1</m:t>
                    </m:r>
                  </m:e>
                </m:mr>
              </m:m>
            </m:e>
          </m:d>
        </m:oMath>
      </m:oMathPara>
    </w:p>
    <w:p w:rsidR="00065495" w:rsidRPr="0017240B" w:rsidRDefault="00065495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17240B">
        <w:rPr>
          <w:rFonts w:ascii="Times New Roman" w:hAnsi="Times New Roman" w:cs="Times New Roman"/>
          <w:bCs/>
        </w:rPr>
        <w:t>Přenosová matice</w:t>
      </w:r>
      <w:r>
        <w:rPr>
          <w:rFonts w:ascii="Times New Roman" w:hAnsi="Times New Roman" w:cs="Times New Roman"/>
          <w:bCs/>
        </w:rPr>
        <w:t xml:space="preserve"> pro kulové zrcadlo s poloměrem křivosti </w:t>
      </w:r>
      <w:r w:rsidRPr="00065495">
        <w:rPr>
          <w:rFonts w:ascii="Times New Roman" w:hAnsi="Times New Roman" w:cs="Times New Roman"/>
          <w:bCs/>
          <w:i/>
        </w:rPr>
        <w:t>r</w:t>
      </w:r>
      <w:r>
        <w:rPr>
          <w:rFonts w:ascii="Times New Roman" w:hAnsi="Times New Roman" w:cs="Times New Roman"/>
          <w:bCs/>
        </w:rPr>
        <w:t xml:space="preserve"> má tvar</w:t>
      </w:r>
    </w:p>
    <w:p w:rsidR="00186AB4" w:rsidRPr="00186AB4" w:rsidRDefault="00D161C8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m:oMathPara>
        <m:oMath>
          <m:d>
            <m:dPr>
              <m:ctrlPr>
                <w:rPr>
                  <w:rFonts w:ascii="Cambria Math" w:hAnsi="Cambria Math" w:cs="Times New Roman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r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="Times New Roman"/>
                      </w:rPr>
                      <m:t>-1</m:t>
                    </m:r>
                  </m:e>
                </m:mr>
              </m:m>
            </m:e>
          </m:d>
        </m:oMath>
      </m:oMathPara>
    </w:p>
    <w:p w:rsidR="00186AB4" w:rsidRPr="00B031B8" w:rsidRDefault="00065495" w:rsidP="00DE528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031B8">
        <w:rPr>
          <w:rFonts w:ascii="Times New Roman" w:hAnsi="Times New Roman" w:cs="Times New Roman"/>
          <w:b/>
          <w:bCs/>
        </w:rPr>
        <w:t>3.4</w:t>
      </w:r>
      <w:r w:rsidR="00186AB4" w:rsidRPr="00B031B8">
        <w:rPr>
          <w:rFonts w:ascii="Times New Roman" w:hAnsi="Times New Roman" w:cs="Times New Roman"/>
          <w:b/>
          <w:bCs/>
        </w:rPr>
        <w:t xml:space="preserve"> </w:t>
      </w:r>
      <w:r w:rsidRPr="00B031B8">
        <w:rPr>
          <w:rFonts w:ascii="Times New Roman" w:hAnsi="Times New Roman" w:cs="Times New Roman"/>
          <w:b/>
          <w:bCs/>
        </w:rPr>
        <w:t>Lom tenkou čočkou</w:t>
      </w:r>
    </w:p>
    <w:p w:rsidR="00065495" w:rsidRDefault="00065495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Tenká čočka je soustava dvou lámavých ploch, jejichž vzdálenost můžeme zanedbat. </w:t>
      </w:r>
      <w:r w:rsidR="002320E8">
        <w:rPr>
          <w:rFonts w:ascii="Times New Roman" w:hAnsi="Times New Roman" w:cs="Times New Roman"/>
          <w:bCs/>
        </w:rPr>
        <w:t>Hlavní body splývají s vrcholy lámavých ploch.</w:t>
      </w:r>
    </w:p>
    <w:p w:rsidR="00065495" w:rsidRDefault="00065495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17240B">
        <w:rPr>
          <w:rFonts w:ascii="Times New Roman" w:hAnsi="Times New Roman" w:cs="Times New Roman"/>
          <w:bCs/>
        </w:rPr>
        <w:t>Přenosová matice</w:t>
      </w:r>
      <w:r>
        <w:rPr>
          <w:rFonts w:ascii="Times New Roman" w:hAnsi="Times New Roman" w:cs="Times New Roman"/>
          <w:bCs/>
        </w:rPr>
        <w:t xml:space="preserve"> pro tenkou čočku je</w:t>
      </w:r>
    </w:p>
    <w:p w:rsidR="00186AB4" w:rsidRPr="00065495" w:rsidRDefault="00D161C8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m:oMathPara>
        <m:oMath>
          <m:d>
            <m:dPr>
              <m:ctrlPr>
                <w:rPr>
                  <w:rFonts w:ascii="Cambria Math" w:hAnsi="Cambria Math" w:cs="Times New Roman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</w:rPr>
                          <m:t>-f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</m:mr>
              </m:m>
            </m:e>
          </m:d>
        </m:oMath>
      </m:oMathPara>
    </w:p>
    <w:p w:rsidR="00065495" w:rsidRPr="00065495" w:rsidRDefault="002320E8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kde</w:t>
      </w:r>
      <w:r>
        <w:rPr>
          <w:rFonts w:ascii="Times New Roman" w:hAnsi="Times New Roman" w:cs="Times New Roman"/>
          <w:bCs/>
          <w:i/>
        </w:rPr>
        <w:t xml:space="preserve"> </w:t>
      </w:r>
      <w:r w:rsidR="00065495">
        <w:rPr>
          <w:rFonts w:ascii="Times New Roman" w:hAnsi="Times New Roman" w:cs="Times New Roman"/>
          <w:bCs/>
          <w:i/>
        </w:rPr>
        <w:t xml:space="preserve">f </w:t>
      </w:r>
      <w:r w:rsidR="00065495">
        <w:rPr>
          <w:rFonts w:ascii="Times New Roman" w:hAnsi="Times New Roman" w:cs="Times New Roman"/>
          <w:bCs/>
        </w:rPr>
        <w:t xml:space="preserve"> je ohnisková vzdálenost čočky</w:t>
      </w:r>
      <w:r>
        <w:rPr>
          <w:rFonts w:ascii="Times New Roman" w:hAnsi="Times New Roman" w:cs="Times New Roman"/>
          <w:bCs/>
        </w:rPr>
        <w:t>.</w:t>
      </w:r>
    </w:p>
    <w:p w:rsidR="00C236D1" w:rsidRPr="0017240B" w:rsidRDefault="00C236D1" w:rsidP="00DE528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C236D1" w:rsidRDefault="00D127AA" w:rsidP="00DE528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27AA">
        <w:rPr>
          <w:rFonts w:ascii="Times New Roman" w:hAnsi="Times New Roman" w:cs="Times New Roman"/>
          <w:b/>
          <w:bCs/>
          <w:sz w:val="28"/>
          <w:szCs w:val="28"/>
        </w:rPr>
        <w:t>4. Význam nulových hodnot prvků v přenosové matici</w:t>
      </w:r>
    </w:p>
    <w:p w:rsidR="00D127AA" w:rsidRPr="00D127AA" w:rsidRDefault="00D127AA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D127AA">
        <w:rPr>
          <w:rFonts w:ascii="Times New Roman" w:hAnsi="Times New Roman" w:cs="Times New Roman"/>
          <w:bCs/>
        </w:rPr>
        <w:t>Rozebereme některé důležité případy přenosových matic</w:t>
      </w:r>
      <w:r w:rsidR="00513966">
        <w:rPr>
          <w:rFonts w:ascii="Times New Roman" w:hAnsi="Times New Roman" w:cs="Times New Roman"/>
          <w:bCs/>
        </w:rPr>
        <w:t>, kdy jeden z prvků nabývá nulové hodnoty</w:t>
      </w:r>
      <w:r>
        <w:rPr>
          <w:rFonts w:ascii="Times New Roman" w:hAnsi="Times New Roman" w:cs="Times New Roman"/>
          <w:bCs/>
        </w:rPr>
        <w:t>.</w:t>
      </w:r>
    </w:p>
    <w:p w:rsidR="003D115E" w:rsidRPr="0017240B" w:rsidRDefault="00D127AA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D127AA">
        <w:rPr>
          <w:rFonts w:ascii="Times New Roman" w:hAnsi="Times New Roman" w:cs="Times New Roman"/>
          <w:bCs/>
        </w:rPr>
        <w:t xml:space="preserve">Je-li </w:t>
      </w:r>
      <m:oMath>
        <m:r>
          <w:rPr>
            <w:rFonts w:ascii="Cambria Math" w:hAnsi="Cambria Math" w:cs="Times New Roman"/>
          </w:rPr>
          <m:t>A=0</m:t>
        </m:r>
      </m:oMath>
      <w:r>
        <w:rPr>
          <w:rFonts w:ascii="Times New Roman" w:hAnsi="Times New Roman" w:cs="Times New Roman"/>
          <w:bCs/>
        </w:rPr>
        <w:t>,</w:t>
      </w:r>
      <w:r w:rsidR="00513966">
        <w:rPr>
          <w:rFonts w:ascii="Times New Roman" w:hAnsi="Times New Roman" w:cs="Times New Roman"/>
          <w:bCs/>
        </w:rPr>
        <w:t xml:space="preserve"> potom</w:t>
      </w:r>
      <w:r>
        <w:rPr>
          <w:rFonts w:ascii="Times New Roman" w:hAnsi="Times New Roman" w:cs="Times New Roman"/>
          <w:bCs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=B</m:t>
        </m:r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513966">
        <w:rPr>
          <w:rFonts w:ascii="Times New Roman" w:hAnsi="Times New Roman" w:cs="Times New Roman"/>
          <w:bCs/>
        </w:rPr>
        <w:t xml:space="preserve">. </w:t>
      </w:r>
      <w:r w:rsidR="003D115E">
        <w:rPr>
          <w:rFonts w:ascii="Times New Roman" w:hAnsi="Times New Roman" w:cs="Times New Roman"/>
          <w:bCs/>
        </w:rPr>
        <w:t>Úhel vstupu závisí pouze na poloze obrazu. To platí pouze v případě, kdy obraz leží v ohniskové obrazové rovině. Pokud leží obraz v obrazové ohniskové rovině, paprsky vstupují do soustavy rovnoběžně s optickou osou.</w:t>
      </w:r>
    </w:p>
    <w:p w:rsidR="00CC774C" w:rsidRDefault="00CC774C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513966" w:rsidRPr="0017240B" w:rsidRDefault="00D127AA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Je-li </w:t>
      </w:r>
      <m:oMath>
        <m:r>
          <w:rPr>
            <w:rFonts w:ascii="Cambria Math" w:hAnsi="Cambria Math" w:cs="Times New Roman"/>
          </w:rPr>
          <m:t>B=0</m:t>
        </m:r>
      </m:oMath>
      <w:r>
        <w:rPr>
          <w:rFonts w:ascii="Times New Roman" w:hAnsi="Times New Roman" w:cs="Times New Roman"/>
          <w:bCs/>
        </w:rPr>
        <w:t xml:space="preserve">, </w:t>
      </w:r>
      <w:r w:rsidR="003D115E">
        <w:rPr>
          <w:rFonts w:ascii="Times New Roman" w:hAnsi="Times New Roman" w:cs="Times New Roman"/>
          <w:bCs/>
        </w:rPr>
        <w:t xml:space="preserve">potom </w:t>
      </w:r>
      <m:oMath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=A</m:t>
        </m:r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3D115E">
        <w:rPr>
          <w:rFonts w:ascii="Times New Roman" w:hAnsi="Times New Roman" w:cs="Times New Roman"/>
          <w:bCs/>
        </w:rPr>
        <w:t xml:space="preserve">. Poloha předmětu je stejná jako poloha obrazu, předmět a obraz splývají, předmět se zobrazuje na obraz. Veličina </w:t>
      </w:r>
      <m:oMath>
        <m:r>
          <w:rPr>
            <w:rFonts w:ascii="Cambria Math" w:hAnsi="Cambria Math" w:cs="Times New Roman"/>
          </w:rPr>
          <m:t>A</m:t>
        </m:r>
      </m:oMath>
      <w:r w:rsidR="003D115E">
        <w:rPr>
          <w:rFonts w:ascii="Times New Roman" w:hAnsi="Times New Roman" w:cs="Times New Roman"/>
        </w:rPr>
        <w:t xml:space="preserve"> je příčné zvětšení obrazu.</w:t>
      </w:r>
    </w:p>
    <w:p w:rsidR="00D127AA" w:rsidRDefault="00D127AA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D127AA" w:rsidRDefault="00D127AA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Je-li </w:t>
      </w:r>
      <m:oMath>
        <m:r>
          <w:rPr>
            <w:rFonts w:ascii="Cambria Math" w:hAnsi="Cambria Math" w:cs="Times New Roman"/>
          </w:rPr>
          <m:t>C=0</m:t>
        </m:r>
      </m:oMath>
      <w:r>
        <w:rPr>
          <w:rFonts w:ascii="Times New Roman" w:hAnsi="Times New Roman" w:cs="Times New Roman"/>
          <w:bCs/>
        </w:rPr>
        <w:t xml:space="preserve">, </w:t>
      </w:r>
      <w:r w:rsidR="003D115E">
        <w:rPr>
          <w:rFonts w:ascii="Times New Roman" w:hAnsi="Times New Roman" w:cs="Times New Roman"/>
          <w:bCs/>
        </w:rPr>
        <w:t xml:space="preserve">potom </w:t>
      </w:r>
      <m:oMath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=D</m:t>
        </m:r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3D115E">
        <w:rPr>
          <w:rFonts w:ascii="Times New Roman" w:hAnsi="Times New Roman" w:cs="Times New Roman"/>
          <w:bCs/>
        </w:rPr>
        <w:t xml:space="preserve">. Paprsky vstupují do soustavy i vystupují ze soustavy rovnoběžně. Jedná se o teleskopickou soustavu. Veličina </w:t>
      </w:r>
      <m:oMath>
        <m:r>
          <w:rPr>
            <w:rFonts w:ascii="Cambria Math" w:hAnsi="Cambria Math" w:cs="Times New Roman"/>
          </w:rPr>
          <m:t>D</m:t>
        </m:r>
      </m:oMath>
      <w:r w:rsidR="003D115E">
        <w:rPr>
          <w:rFonts w:ascii="Times New Roman" w:hAnsi="Times New Roman" w:cs="Times New Roman"/>
        </w:rPr>
        <w:t xml:space="preserve"> je úhlové zvětšení obrazu.</w:t>
      </w:r>
    </w:p>
    <w:p w:rsidR="00513966" w:rsidRDefault="00513966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513966" w:rsidRPr="0017240B" w:rsidRDefault="00D127AA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Je-li </w:t>
      </w:r>
      <m:oMath>
        <m:r>
          <w:rPr>
            <w:rFonts w:ascii="Cambria Math" w:hAnsi="Cambria Math" w:cs="Times New Roman"/>
          </w:rPr>
          <m:t>D=0</m:t>
        </m:r>
      </m:oMath>
      <w:r>
        <w:rPr>
          <w:rFonts w:ascii="Times New Roman" w:hAnsi="Times New Roman" w:cs="Times New Roman"/>
          <w:bCs/>
        </w:rPr>
        <w:t xml:space="preserve">, </w:t>
      </w:r>
      <w:r w:rsidR="00513966">
        <w:rPr>
          <w:rFonts w:ascii="Times New Roman" w:hAnsi="Times New Roman" w:cs="Times New Roman"/>
          <w:bCs/>
        </w:rPr>
        <w:t xml:space="preserve">potom </w:t>
      </w:r>
      <m:oMath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=C</m:t>
        </m:r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513966">
        <w:rPr>
          <w:rFonts w:ascii="Times New Roman" w:hAnsi="Times New Roman" w:cs="Times New Roman"/>
          <w:bCs/>
        </w:rPr>
        <w:t>. Úhel výstupu závisí pouze na poloze předmětu. To platí pouze v případě, kdy předmět leží v ohniskové předmětové rovině. Pokud leží předmět v předmětové ohniskové rovině, paprsky vystupují ze soustavy rovnoběžně s optickou osou.</w:t>
      </w:r>
    </w:p>
    <w:p w:rsidR="00D127AA" w:rsidRPr="00D127AA" w:rsidRDefault="00D127AA" w:rsidP="00DE5282">
      <w:pPr>
        <w:spacing w:line="360" w:lineRule="auto"/>
        <w:jc w:val="both"/>
        <w:rPr>
          <w:oMath/>
          <w:rFonts w:ascii="Cambria Math" w:hAnsi="Cambria Math" w:cs="Times New Roman"/>
        </w:rPr>
      </w:pPr>
    </w:p>
    <w:p w:rsidR="00D127AA" w:rsidRPr="00513966" w:rsidRDefault="00513966" w:rsidP="00DE5282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513966">
        <w:rPr>
          <w:rFonts w:ascii="Times New Roman" w:hAnsi="Times New Roman" w:cs="Times New Roman"/>
          <w:bCs/>
        </w:rPr>
        <w:t>Pokud máme obecně soustavu, která se skládá z</w:t>
      </w:r>
      <w:r w:rsidRPr="00513966">
        <w:rPr>
          <w:rFonts w:ascii="Times New Roman" w:hAnsi="Times New Roman" w:cs="Times New Roman"/>
          <w:bCs/>
          <w:i/>
        </w:rPr>
        <w:t> n</w:t>
      </w:r>
      <w:r w:rsidRPr="005139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přenosových </w:t>
      </w:r>
      <w:r w:rsidR="00DE374F">
        <w:rPr>
          <w:rFonts w:ascii="Times New Roman" w:hAnsi="Times New Roman" w:cs="Times New Roman"/>
          <w:bCs/>
        </w:rPr>
        <w:t>matic, a nahradíme</w:t>
      </w:r>
      <w:r>
        <w:rPr>
          <w:rFonts w:ascii="Times New Roman" w:hAnsi="Times New Roman" w:cs="Times New Roman"/>
          <w:bCs/>
        </w:rPr>
        <w:t xml:space="preserve"> jí jedinou přenosovou maticí, můžeme v případě nulového prvku výsledné matice rozhodnout, o jaký typ soustavy jde.</w:t>
      </w:r>
    </w:p>
    <w:p w:rsidR="00DE374F" w:rsidRDefault="00DE374F" w:rsidP="00DE52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74F" w:rsidRPr="00DE374F" w:rsidRDefault="00DE374F" w:rsidP="00DE52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74F">
        <w:rPr>
          <w:rFonts w:ascii="Times New Roman" w:hAnsi="Times New Roman" w:cs="Times New Roman"/>
          <w:b/>
          <w:sz w:val="28"/>
          <w:szCs w:val="28"/>
        </w:rPr>
        <w:t>5. Užití</w:t>
      </w:r>
    </w:p>
    <w:p w:rsidR="00DE5282" w:rsidRDefault="00DE374F" w:rsidP="00DE528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Základní úlohou v geometrické optice je nalezení polohy obrazu. V případě složitých soustav je výhodou použití přenosových matic. Řešení se zjednoduší a schematizuje. </w:t>
      </w:r>
      <w:r w:rsidR="00DE5282">
        <w:rPr>
          <w:rFonts w:ascii="Times New Roman" w:hAnsi="Times New Roman" w:cs="Times New Roman"/>
          <w:color w:val="auto"/>
        </w:rPr>
        <w:t>Tento přístup se uplatní především ve složitých periodických soustavách. Příkladem takové soustavy je šíření světla v optickém rezonátoru, kdy paprsek světla se opakovaně šíří stejným systém tam a zpět důsledkem odrazů od zrcadel.</w:t>
      </w:r>
    </w:p>
    <w:p w:rsidR="00607DA3" w:rsidRDefault="00607DA3" w:rsidP="00DE528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A5F64" w:rsidRPr="000A5F64" w:rsidRDefault="000A5F64" w:rsidP="00DE528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6.</w:t>
      </w:r>
      <w:r w:rsidR="00607DA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Závěr</w:t>
      </w:r>
    </w:p>
    <w:p w:rsidR="00DE5282" w:rsidRDefault="000A5F64" w:rsidP="00DE528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Znovu jsme se přesvědčili o tom, že s lineární algebrou lze popsat téměř všechno. Podle mého názoru by bylo prospěšné, kdyby se tato metoda počítání s čočkami učila na středních školách jako alternativní způsob pro kapitolu optika.</w:t>
      </w:r>
    </w:p>
    <w:p w:rsidR="00C65C1F" w:rsidRDefault="00C65C1F" w:rsidP="00DE528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C774C" w:rsidRPr="0017240B" w:rsidRDefault="00C65C1F" w:rsidP="00C65C1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Zdroje:</w:t>
      </w:r>
    </w:p>
    <w:p w:rsidR="0015532E" w:rsidRPr="0017240B" w:rsidRDefault="00D161C8" w:rsidP="00DE5282">
      <w:pPr>
        <w:spacing w:line="360" w:lineRule="auto"/>
        <w:jc w:val="both"/>
        <w:rPr>
          <w:rFonts w:ascii="Times New Roman" w:hAnsi="Times New Roman" w:cs="Times New Roman"/>
        </w:rPr>
      </w:pPr>
      <w:hyperlink r:id="rId8" w:history="1">
        <w:r w:rsidR="0015532E" w:rsidRPr="0017240B">
          <w:rPr>
            <w:rStyle w:val="Hypertextovodkaz"/>
            <w:rFonts w:ascii="Times New Roman" w:hAnsi="Times New Roman" w:cs="Times New Roman"/>
          </w:rPr>
          <w:t>http://is.muni.cz/do/rect/el/estud/lf/ps10/matemat/web/optikaonline.pdf</w:t>
        </w:r>
      </w:hyperlink>
    </w:p>
    <w:p w:rsidR="0015532E" w:rsidRDefault="00D161C8" w:rsidP="00DE5282">
      <w:pPr>
        <w:spacing w:line="360" w:lineRule="auto"/>
        <w:jc w:val="both"/>
        <w:rPr>
          <w:rStyle w:val="Hypertextovodkaz"/>
          <w:rFonts w:ascii="Times New Roman" w:hAnsi="Times New Roman" w:cs="Times New Roman"/>
        </w:rPr>
      </w:pPr>
      <w:hyperlink r:id="rId9" w:history="1">
        <w:r w:rsidR="00253B7F" w:rsidRPr="0017240B">
          <w:rPr>
            <w:rStyle w:val="Hypertextovodkaz"/>
            <w:rFonts w:ascii="Times New Roman" w:hAnsi="Times New Roman" w:cs="Times New Roman"/>
          </w:rPr>
          <w:t>https://www.pc.fpe.zcu.cz/wp-content/uploads/02_dvpp/opory/MPF.pdf</w:t>
        </w:r>
      </w:hyperlink>
    </w:p>
    <w:p w:rsidR="00114C28" w:rsidRDefault="00D161C8" w:rsidP="00DE5282">
      <w:pPr>
        <w:spacing w:line="360" w:lineRule="auto"/>
        <w:jc w:val="both"/>
        <w:rPr>
          <w:rFonts w:ascii="Times New Roman" w:hAnsi="Times New Roman" w:cs="Times New Roman"/>
        </w:rPr>
      </w:pPr>
      <w:hyperlink r:id="rId10" w:history="1">
        <w:r w:rsidR="00114C28" w:rsidRPr="00F24B6F">
          <w:rPr>
            <w:rStyle w:val="Hypertextovodkaz"/>
            <w:rFonts w:ascii="Times New Roman" w:hAnsi="Times New Roman" w:cs="Times New Roman"/>
          </w:rPr>
          <w:t>http://old.uk.fme.vutbr.cz/kestazeni/ZAO/prezentace%20_01a_PDF.pdf</w:t>
        </w:r>
      </w:hyperlink>
    </w:p>
    <w:p w:rsidR="00114C28" w:rsidRDefault="00D161C8" w:rsidP="00DE5282">
      <w:pPr>
        <w:spacing w:line="360" w:lineRule="auto"/>
        <w:jc w:val="both"/>
        <w:rPr>
          <w:rStyle w:val="Hypertextovodkaz"/>
          <w:rFonts w:ascii="Times New Roman" w:hAnsi="Times New Roman" w:cs="Times New Roman"/>
        </w:rPr>
      </w:pPr>
      <w:hyperlink r:id="rId11" w:history="1">
        <w:r w:rsidR="00965D6C" w:rsidRPr="00F24B6F">
          <w:rPr>
            <w:rStyle w:val="Hypertextovodkaz"/>
            <w:rFonts w:ascii="Times New Roman" w:hAnsi="Times New Roman" w:cs="Times New Roman"/>
          </w:rPr>
          <w:t>http://nanotechnologie.vsb.cz/Studiumbc/fyzikaIII_optika.pdf</w:t>
        </w:r>
      </w:hyperlink>
    </w:p>
    <w:p w:rsidR="00BF287A" w:rsidRDefault="00D161C8" w:rsidP="00DE5282">
      <w:pPr>
        <w:spacing w:line="360" w:lineRule="auto"/>
        <w:jc w:val="both"/>
        <w:rPr>
          <w:rFonts w:ascii="Times New Roman" w:hAnsi="Times New Roman" w:cs="Times New Roman"/>
        </w:rPr>
      </w:pPr>
      <w:hyperlink r:id="rId12" w:history="1">
        <w:r w:rsidR="000A5F64" w:rsidRPr="009C7F58">
          <w:rPr>
            <w:rStyle w:val="Hypertextovodkaz"/>
            <w:rFonts w:ascii="Times New Roman" w:hAnsi="Times New Roman" w:cs="Times New Roman"/>
          </w:rPr>
          <w:t>https://en.wikipedia.org/wiki/Ray_transfer_matrix_analysis</w:t>
        </w:r>
      </w:hyperlink>
    </w:p>
    <w:p w:rsidR="000A5F64" w:rsidRDefault="00D161C8" w:rsidP="00DE5282">
      <w:pPr>
        <w:spacing w:line="360" w:lineRule="auto"/>
        <w:jc w:val="both"/>
        <w:rPr>
          <w:rFonts w:ascii="Times New Roman" w:hAnsi="Times New Roman" w:cs="Times New Roman"/>
        </w:rPr>
      </w:pPr>
      <w:hyperlink r:id="rId13" w:history="1">
        <w:r w:rsidR="000A5F64" w:rsidRPr="009C7F58">
          <w:rPr>
            <w:rStyle w:val="Hypertextovodkaz"/>
            <w:rFonts w:ascii="Times New Roman" w:hAnsi="Times New Roman" w:cs="Times New Roman"/>
          </w:rPr>
          <w:t>http://www.colorado.edu/physics/phys4510/phys4510_fa05/Chapter4.pdf</w:t>
        </w:r>
      </w:hyperlink>
    </w:p>
    <w:p w:rsidR="000A5F64" w:rsidRDefault="000A5F64" w:rsidP="00DE528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0A5F64" w:rsidSect="00D161C8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EBC" w:rsidRDefault="00297EBC" w:rsidP="00E66D09">
      <w:r>
        <w:separator/>
      </w:r>
    </w:p>
  </w:endnote>
  <w:endnote w:type="continuationSeparator" w:id="0">
    <w:p w:rsidR="00297EBC" w:rsidRDefault="00297EBC" w:rsidP="00E66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129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66D09" w:rsidRPr="00E66D09" w:rsidRDefault="00D161C8">
        <w:pPr>
          <w:pStyle w:val="Zpat"/>
          <w:jc w:val="center"/>
          <w:rPr>
            <w:rFonts w:ascii="Times New Roman" w:hAnsi="Times New Roman" w:cs="Times New Roman"/>
          </w:rPr>
        </w:pPr>
        <w:r w:rsidRPr="00E66D09">
          <w:rPr>
            <w:rFonts w:ascii="Times New Roman" w:hAnsi="Times New Roman" w:cs="Times New Roman"/>
          </w:rPr>
          <w:fldChar w:fldCharType="begin"/>
        </w:r>
        <w:r w:rsidR="00E66D09" w:rsidRPr="00E66D09">
          <w:rPr>
            <w:rFonts w:ascii="Times New Roman" w:hAnsi="Times New Roman" w:cs="Times New Roman"/>
          </w:rPr>
          <w:instrText>PAGE   \* MERGEFORMAT</w:instrText>
        </w:r>
        <w:r w:rsidRPr="00E66D09">
          <w:rPr>
            <w:rFonts w:ascii="Times New Roman" w:hAnsi="Times New Roman" w:cs="Times New Roman"/>
          </w:rPr>
          <w:fldChar w:fldCharType="separate"/>
        </w:r>
        <w:r w:rsidR="00290C07">
          <w:rPr>
            <w:rFonts w:ascii="Times New Roman" w:hAnsi="Times New Roman" w:cs="Times New Roman"/>
            <w:noProof/>
          </w:rPr>
          <w:t>1</w:t>
        </w:r>
        <w:r w:rsidRPr="00E66D09">
          <w:rPr>
            <w:rFonts w:ascii="Times New Roman" w:hAnsi="Times New Roman" w:cs="Times New Roman"/>
          </w:rPr>
          <w:fldChar w:fldCharType="end"/>
        </w:r>
      </w:p>
    </w:sdtContent>
  </w:sdt>
  <w:p w:rsidR="00E66D09" w:rsidRDefault="00E66D0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EBC" w:rsidRDefault="00297EBC" w:rsidP="00E66D09">
      <w:r>
        <w:separator/>
      </w:r>
    </w:p>
  </w:footnote>
  <w:footnote w:type="continuationSeparator" w:id="0">
    <w:p w:rsidR="00297EBC" w:rsidRDefault="00297EBC" w:rsidP="00E66D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C1EA3"/>
    <w:multiLevelType w:val="multilevel"/>
    <w:tmpl w:val="0CF68C9A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8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pStyle w:val="Nadpis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532E"/>
    <w:rsid w:val="00065495"/>
    <w:rsid w:val="0007773C"/>
    <w:rsid w:val="000A5F64"/>
    <w:rsid w:val="000F0E55"/>
    <w:rsid w:val="00114C28"/>
    <w:rsid w:val="0015532E"/>
    <w:rsid w:val="0017240B"/>
    <w:rsid w:val="00186AB4"/>
    <w:rsid w:val="001B0212"/>
    <w:rsid w:val="002320E8"/>
    <w:rsid w:val="00253B7F"/>
    <w:rsid w:val="00290C07"/>
    <w:rsid w:val="00297EBC"/>
    <w:rsid w:val="002A527E"/>
    <w:rsid w:val="00364C02"/>
    <w:rsid w:val="003D115E"/>
    <w:rsid w:val="00513966"/>
    <w:rsid w:val="00553685"/>
    <w:rsid w:val="005D4C70"/>
    <w:rsid w:val="005F3F96"/>
    <w:rsid w:val="00607DA3"/>
    <w:rsid w:val="006844C7"/>
    <w:rsid w:val="007431EC"/>
    <w:rsid w:val="00830E3B"/>
    <w:rsid w:val="00903B60"/>
    <w:rsid w:val="00965D6C"/>
    <w:rsid w:val="0097436E"/>
    <w:rsid w:val="00A07417"/>
    <w:rsid w:val="00A36C88"/>
    <w:rsid w:val="00AF5753"/>
    <w:rsid w:val="00B0183A"/>
    <w:rsid w:val="00B031B8"/>
    <w:rsid w:val="00B525E0"/>
    <w:rsid w:val="00B80472"/>
    <w:rsid w:val="00BA36CF"/>
    <w:rsid w:val="00BF287A"/>
    <w:rsid w:val="00C236D1"/>
    <w:rsid w:val="00C65C1F"/>
    <w:rsid w:val="00CC774C"/>
    <w:rsid w:val="00D127AA"/>
    <w:rsid w:val="00D161C8"/>
    <w:rsid w:val="00D40314"/>
    <w:rsid w:val="00DE374F"/>
    <w:rsid w:val="00DE5282"/>
    <w:rsid w:val="00E66D09"/>
    <w:rsid w:val="00EE56AB"/>
    <w:rsid w:val="00F73BB4"/>
    <w:rsid w:val="00F810FD"/>
    <w:rsid w:val="00FB5718"/>
    <w:rsid w:val="00FB70C9"/>
    <w:rsid w:val="00FF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73C"/>
    <w:rPr>
      <w:rFonts w:cs="Arial Unicode MS"/>
      <w:color w:val="000000"/>
      <w:sz w:val="24"/>
      <w:szCs w:val="24"/>
    </w:rPr>
  </w:style>
  <w:style w:type="paragraph" w:styleId="Nadpis1">
    <w:name w:val="heading 1"/>
    <w:basedOn w:val="Normlnodsazen"/>
    <w:next w:val="Normln"/>
    <w:link w:val="Nadpis1Char"/>
    <w:qFormat/>
    <w:rsid w:val="0007773C"/>
    <w:pPr>
      <w:numPr>
        <w:numId w:val="9"/>
      </w:numPr>
      <w:tabs>
        <w:tab w:val="left" w:pos="550"/>
      </w:tabs>
      <w:spacing w:before="240" w:after="60"/>
      <w:jc w:val="both"/>
      <w:outlineLvl w:val="0"/>
    </w:pPr>
    <w:rPr>
      <w:rFonts w:ascii="Times New Roman" w:eastAsia="Times New Roman" w:hAnsi="Times New Roman" w:cs="Times New Roman"/>
      <w:b/>
      <w:color w:val="auto"/>
      <w:kern w:val="28"/>
      <w:sz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07773C"/>
    <w:pPr>
      <w:keepLines/>
      <w:numPr>
        <w:ilvl w:val="1"/>
        <w:numId w:val="9"/>
      </w:numPr>
      <w:spacing w:after="60"/>
      <w:jc w:val="both"/>
      <w:outlineLvl w:val="1"/>
    </w:pPr>
    <w:rPr>
      <w:rFonts w:ascii="Times New Roman" w:eastAsia="Times New Roman" w:hAnsi="Times New Roman" w:cs="Times New Roman"/>
      <w:color w:val="auto"/>
      <w:szCs w:val="20"/>
    </w:rPr>
  </w:style>
  <w:style w:type="paragraph" w:styleId="Nadpis3">
    <w:name w:val="heading 3"/>
    <w:basedOn w:val="Normln"/>
    <w:next w:val="Normln"/>
    <w:link w:val="Nadpis3Char"/>
    <w:qFormat/>
    <w:rsid w:val="0007773C"/>
    <w:pPr>
      <w:keepLines/>
      <w:numPr>
        <w:ilvl w:val="2"/>
        <w:numId w:val="9"/>
      </w:numPr>
      <w:jc w:val="both"/>
      <w:outlineLvl w:val="2"/>
    </w:pPr>
    <w:rPr>
      <w:rFonts w:ascii="Times New Roman" w:eastAsia="Times New Roman" w:hAnsi="Times New Roman" w:cs="Times New Roman"/>
      <w:color w:val="auto"/>
      <w:szCs w:val="20"/>
    </w:rPr>
  </w:style>
  <w:style w:type="paragraph" w:styleId="Nadpis4">
    <w:name w:val="heading 4"/>
    <w:basedOn w:val="Normln"/>
    <w:next w:val="Normln"/>
    <w:link w:val="Nadpis4Char"/>
    <w:qFormat/>
    <w:rsid w:val="0007773C"/>
    <w:pPr>
      <w:keepNext/>
      <w:numPr>
        <w:ilvl w:val="3"/>
        <w:numId w:val="9"/>
      </w:numPr>
      <w:spacing w:before="240" w:after="60"/>
      <w:jc w:val="both"/>
      <w:outlineLvl w:val="3"/>
    </w:pPr>
    <w:rPr>
      <w:rFonts w:ascii="Arial" w:eastAsia="Times New Roman" w:hAnsi="Arial" w:cs="Times New Roman"/>
      <w:b/>
      <w:color w:val="auto"/>
      <w:szCs w:val="20"/>
    </w:rPr>
  </w:style>
  <w:style w:type="paragraph" w:styleId="Nadpis5">
    <w:name w:val="heading 5"/>
    <w:basedOn w:val="Normln"/>
    <w:next w:val="Normln"/>
    <w:link w:val="Nadpis5Char"/>
    <w:qFormat/>
    <w:rsid w:val="0007773C"/>
    <w:pPr>
      <w:numPr>
        <w:ilvl w:val="4"/>
        <w:numId w:val="9"/>
      </w:numPr>
      <w:spacing w:before="240" w:after="60"/>
      <w:jc w:val="both"/>
      <w:outlineLvl w:val="4"/>
    </w:pPr>
    <w:rPr>
      <w:rFonts w:ascii="Times New Roman" w:eastAsia="Times New Roman" w:hAnsi="Times New Roman" w:cs="Times New Roman"/>
      <w:color w:val="auto"/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07773C"/>
    <w:pPr>
      <w:numPr>
        <w:ilvl w:val="5"/>
        <w:numId w:val="9"/>
      </w:numPr>
      <w:spacing w:before="240" w:after="60"/>
      <w:jc w:val="both"/>
      <w:outlineLvl w:val="5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07773C"/>
    <w:pPr>
      <w:numPr>
        <w:ilvl w:val="6"/>
        <w:numId w:val="9"/>
      </w:numPr>
      <w:spacing w:before="240" w:after="60"/>
      <w:jc w:val="both"/>
      <w:outlineLvl w:val="6"/>
    </w:pPr>
    <w:rPr>
      <w:rFonts w:ascii="Arial" w:eastAsia="Times New Roman" w:hAnsi="Arial" w:cs="Times New Roman"/>
      <w:color w:val="auto"/>
      <w:szCs w:val="20"/>
    </w:rPr>
  </w:style>
  <w:style w:type="paragraph" w:styleId="Nadpis8">
    <w:name w:val="heading 8"/>
    <w:basedOn w:val="Normln"/>
    <w:next w:val="Normln"/>
    <w:link w:val="Nadpis8Char"/>
    <w:qFormat/>
    <w:rsid w:val="0007773C"/>
    <w:pPr>
      <w:numPr>
        <w:ilvl w:val="7"/>
        <w:numId w:val="9"/>
      </w:numPr>
      <w:spacing w:before="240" w:after="60"/>
      <w:jc w:val="both"/>
      <w:outlineLvl w:val="7"/>
    </w:pPr>
    <w:rPr>
      <w:rFonts w:ascii="Arial" w:eastAsia="Times New Roman" w:hAnsi="Arial" w:cs="Times New Roman"/>
      <w:i/>
      <w:color w:val="auto"/>
      <w:szCs w:val="20"/>
    </w:rPr>
  </w:style>
  <w:style w:type="paragraph" w:styleId="Nadpis9">
    <w:name w:val="heading 9"/>
    <w:basedOn w:val="Normln"/>
    <w:next w:val="Normln"/>
    <w:link w:val="Nadpis9Char"/>
    <w:qFormat/>
    <w:rsid w:val="0007773C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Times New Roman" w:hAnsi="Arial" w:cs="Times New Roman"/>
      <w:b/>
      <w:i/>
      <w:color w:val="auto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7773C"/>
    <w:rPr>
      <w:rFonts w:ascii="Times New Roman" w:eastAsia="Times New Roman" w:hAnsi="Times New Roman"/>
      <w:b/>
      <w:kern w:val="28"/>
      <w:sz w:val="28"/>
      <w:szCs w:val="24"/>
      <w:u w:val="single"/>
    </w:rPr>
  </w:style>
  <w:style w:type="paragraph" w:styleId="Normlnodsazen">
    <w:name w:val="Normal Indent"/>
    <w:basedOn w:val="Normln"/>
    <w:uiPriority w:val="99"/>
    <w:semiHidden/>
    <w:unhideWhenUsed/>
    <w:rsid w:val="0007773C"/>
    <w:pPr>
      <w:ind w:left="708"/>
    </w:pPr>
  </w:style>
  <w:style w:type="character" w:customStyle="1" w:styleId="Nadpis2Char">
    <w:name w:val="Nadpis 2 Char"/>
    <w:link w:val="Nadpis2"/>
    <w:rsid w:val="0007773C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link w:val="Nadpis3"/>
    <w:rsid w:val="0007773C"/>
    <w:rPr>
      <w:rFonts w:ascii="Times New Roman" w:eastAsia="Times New Roman" w:hAnsi="Times New Roman"/>
      <w:sz w:val="24"/>
    </w:rPr>
  </w:style>
  <w:style w:type="character" w:customStyle="1" w:styleId="Nadpis4Char">
    <w:name w:val="Nadpis 4 Char"/>
    <w:link w:val="Nadpis4"/>
    <w:rsid w:val="0007773C"/>
    <w:rPr>
      <w:rFonts w:ascii="Arial" w:eastAsia="Times New Roman" w:hAnsi="Arial"/>
      <w:b/>
      <w:sz w:val="24"/>
    </w:rPr>
  </w:style>
  <w:style w:type="character" w:customStyle="1" w:styleId="Nadpis5Char">
    <w:name w:val="Nadpis 5 Char"/>
    <w:link w:val="Nadpis5"/>
    <w:rsid w:val="0007773C"/>
    <w:rPr>
      <w:rFonts w:ascii="Times New Roman" w:eastAsia="Times New Roman" w:hAnsi="Times New Roman"/>
      <w:sz w:val="22"/>
    </w:rPr>
  </w:style>
  <w:style w:type="character" w:customStyle="1" w:styleId="Nadpis6Char">
    <w:name w:val="Nadpis 6 Char"/>
    <w:link w:val="Nadpis6"/>
    <w:rsid w:val="0007773C"/>
    <w:rPr>
      <w:rFonts w:ascii="Times New Roman" w:eastAsia="Times New Roman" w:hAnsi="Times New Roman"/>
      <w:i/>
      <w:sz w:val="22"/>
    </w:rPr>
  </w:style>
  <w:style w:type="character" w:customStyle="1" w:styleId="Nadpis7Char">
    <w:name w:val="Nadpis 7 Char"/>
    <w:link w:val="Nadpis7"/>
    <w:rsid w:val="0007773C"/>
    <w:rPr>
      <w:rFonts w:ascii="Arial" w:eastAsia="Times New Roman" w:hAnsi="Arial"/>
      <w:sz w:val="24"/>
    </w:rPr>
  </w:style>
  <w:style w:type="character" w:customStyle="1" w:styleId="Nadpis8Char">
    <w:name w:val="Nadpis 8 Char"/>
    <w:link w:val="Nadpis8"/>
    <w:rsid w:val="0007773C"/>
    <w:rPr>
      <w:rFonts w:ascii="Arial" w:eastAsia="Times New Roman" w:hAnsi="Arial"/>
      <w:i/>
      <w:sz w:val="24"/>
    </w:rPr>
  </w:style>
  <w:style w:type="character" w:customStyle="1" w:styleId="Nadpis9Char">
    <w:name w:val="Nadpis 9 Char"/>
    <w:link w:val="Nadpis9"/>
    <w:rsid w:val="0007773C"/>
    <w:rPr>
      <w:rFonts w:ascii="Arial" w:eastAsia="Times New Roman" w:hAnsi="Arial"/>
      <w:b/>
      <w:i/>
      <w:sz w:val="18"/>
    </w:rPr>
  </w:style>
  <w:style w:type="paragraph" w:styleId="Nzev">
    <w:name w:val="Title"/>
    <w:basedOn w:val="Normln"/>
    <w:link w:val="NzevChar"/>
    <w:qFormat/>
    <w:rsid w:val="0007773C"/>
    <w:pPr>
      <w:widowControl w:val="0"/>
      <w:ind w:left="567"/>
      <w:jc w:val="center"/>
    </w:pPr>
    <w:rPr>
      <w:rFonts w:ascii="Times New Roman" w:eastAsia="Times New Roman" w:hAnsi="Times New Roman" w:cs="Times New Roman"/>
      <w:b/>
      <w:snapToGrid w:val="0"/>
      <w:color w:val="auto"/>
      <w:sz w:val="36"/>
      <w:szCs w:val="20"/>
    </w:rPr>
  </w:style>
  <w:style w:type="character" w:customStyle="1" w:styleId="NzevChar">
    <w:name w:val="Název Char"/>
    <w:link w:val="Nzev"/>
    <w:rsid w:val="0007773C"/>
    <w:rPr>
      <w:rFonts w:ascii="Times New Roman" w:eastAsia="Times New Roman" w:hAnsi="Times New Roman"/>
      <w:b/>
      <w:snapToGrid w:val="0"/>
      <w:sz w:val="36"/>
    </w:rPr>
  </w:style>
  <w:style w:type="paragraph" w:styleId="Odstavecseseznamem">
    <w:name w:val="List Paragraph"/>
    <w:basedOn w:val="Normln"/>
    <w:uiPriority w:val="34"/>
    <w:qFormat/>
    <w:rsid w:val="0007773C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15532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C774C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B8047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4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472"/>
    <w:rPr>
      <w:rFonts w:ascii="Tahoma" w:hAnsi="Tahoma" w:cs="Tahoma"/>
      <w:color w:val="000000"/>
      <w:sz w:val="16"/>
      <w:szCs w:val="16"/>
    </w:rPr>
  </w:style>
  <w:style w:type="table" w:styleId="Mkatabulky">
    <w:name w:val="Table Grid"/>
    <w:basedOn w:val="Normlntabulka"/>
    <w:uiPriority w:val="59"/>
    <w:rsid w:val="00B01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tHTML">
    <w:name w:val="HTML Cite"/>
    <w:basedOn w:val="Standardnpsmoodstavce"/>
    <w:uiPriority w:val="99"/>
    <w:semiHidden/>
    <w:unhideWhenUsed/>
    <w:rsid w:val="00965D6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E66D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D09"/>
    <w:rPr>
      <w:rFonts w:cs="Arial Unicode MS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66D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D09"/>
    <w:rPr>
      <w:rFonts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73C"/>
    <w:rPr>
      <w:rFonts w:cs="Arial Unicode MS"/>
      <w:color w:val="000000"/>
      <w:sz w:val="24"/>
      <w:szCs w:val="24"/>
    </w:rPr>
  </w:style>
  <w:style w:type="paragraph" w:styleId="Nadpis1">
    <w:name w:val="heading 1"/>
    <w:basedOn w:val="Normlnodsazen"/>
    <w:next w:val="Normln"/>
    <w:link w:val="Nadpis1Char"/>
    <w:qFormat/>
    <w:rsid w:val="0007773C"/>
    <w:pPr>
      <w:numPr>
        <w:numId w:val="9"/>
      </w:numPr>
      <w:tabs>
        <w:tab w:val="left" w:pos="550"/>
      </w:tabs>
      <w:spacing w:before="240" w:after="60"/>
      <w:jc w:val="both"/>
      <w:outlineLvl w:val="0"/>
    </w:pPr>
    <w:rPr>
      <w:rFonts w:ascii="Times New Roman" w:eastAsia="Times New Roman" w:hAnsi="Times New Roman" w:cs="Times New Roman"/>
      <w:b/>
      <w:color w:val="auto"/>
      <w:kern w:val="28"/>
      <w:sz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07773C"/>
    <w:pPr>
      <w:keepLines/>
      <w:numPr>
        <w:ilvl w:val="1"/>
        <w:numId w:val="9"/>
      </w:numPr>
      <w:spacing w:after="60"/>
      <w:jc w:val="both"/>
      <w:outlineLvl w:val="1"/>
    </w:pPr>
    <w:rPr>
      <w:rFonts w:ascii="Times New Roman" w:eastAsia="Times New Roman" w:hAnsi="Times New Roman" w:cs="Times New Roman"/>
      <w:color w:val="auto"/>
      <w:szCs w:val="20"/>
    </w:rPr>
  </w:style>
  <w:style w:type="paragraph" w:styleId="Nadpis3">
    <w:name w:val="heading 3"/>
    <w:basedOn w:val="Normln"/>
    <w:next w:val="Normln"/>
    <w:link w:val="Nadpis3Char"/>
    <w:qFormat/>
    <w:rsid w:val="0007773C"/>
    <w:pPr>
      <w:keepLines/>
      <w:numPr>
        <w:ilvl w:val="2"/>
        <w:numId w:val="9"/>
      </w:numPr>
      <w:jc w:val="both"/>
      <w:outlineLvl w:val="2"/>
    </w:pPr>
    <w:rPr>
      <w:rFonts w:ascii="Times New Roman" w:eastAsia="Times New Roman" w:hAnsi="Times New Roman" w:cs="Times New Roman"/>
      <w:color w:val="auto"/>
      <w:szCs w:val="20"/>
    </w:rPr>
  </w:style>
  <w:style w:type="paragraph" w:styleId="Nadpis4">
    <w:name w:val="heading 4"/>
    <w:basedOn w:val="Normln"/>
    <w:next w:val="Normln"/>
    <w:link w:val="Nadpis4Char"/>
    <w:qFormat/>
    <w:rsid w:val="0007773C"/>
    <w:pPr>
      <w:keepNext/>
      <w:numPr>
        <w:ilvl w:val="3"/>
        <w:numId w:val="9"/>
      </w:numPr>
      <w:spacing w:before="240" w:after="60"/>
      <w:jc w:val="both"/>
      <w:outlineLvl w:val="3"/>
    </w:pPr>
    <w:rPr>
      <w:rFonts w:ascii="Arial" w:eastAsia="Times New Roman" w:hAnsi="Arial" w:cs="Times New Roman"/>
      <w:b/>
      <w:color w:val="auto"/>
      <w:szCs w:val="20"/>
    </w:rPr>
  </w:style>
  <w:style w:type="paragraph" w:styleId="Nadpis5">
    <w:name w:val="heading 5"/>
    <w:basedOn w:val="Normln"/>
    <w:next w:val="Normln"/>
    <w:link w:val="Nadpis5Char"/>
    <w:qFormat/>
    <w:rsid w:val="0007773C"/>
    <w:pPr>
      <w:numPr>
        <w:ilvl w:val="4"/>
        <w:numId w:val="9"/>
      </w:numPr>
      <w:spacing w:before="240" w:after="60"/>
      <w:jc w:val="both"/>
      <w:outlineLvl w:val="4"/>
    </w:pPr>
    <w:rPr>
      <w:rFonts w:ascii="Times New Roman" w:eastAsia="Times New Roman" w:hAnsi="Times New Roman" w:cs="Times New Roman"/>
      <w:color w:val="auto"/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07773C"/>
    <w:pPr>
      <w:numPr>
        <w:ilvl w:val="5"/>
        <w:numId w:val="9"/>
      </w:numPr>
      <w:spacing w:before="240" w:after="60"/>
      <w:jc w:val="both"/>
      <w:outlineLvl w:val="5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07773C"/>
    <w:pPr>
      <w:numPr>
        <w:ilvl w:val="6"/>
        <w:numId w:val="9"/>
      </w:numPr>
      <w:spacing w:before="240" w:after="60"/>
      <w:jc w:val="both"/>
      <w:outlineLvl w:val="6"/>
    </w:pPr>
    <w:rPr>
      <w:rFonts w:ascii="Arial" w:eastAsia="Times New Roman" w:hAnsi="Arial" w:cs="Times New Roman"/>
      <w:color w:val="auto"/>
      <w:szCs w:val="20"/>
    </w:rPr>
  </w:style>
  <w:style w:type="paragraph" w:styleId="Nadpis8">
    <w:name w:val="heading 8"/>
    <w:basedOn w:val="Normln"/>
    <w:next w:val="Normln"/>
    <w:link w:val="Nadpis8Char"/>
    <w:qFormat/>
    <w:rsid w:val="0007773C"/>
    <w:pPr>
      <w:numPr>
        <w:ilvl w:val="7"/>
        <w:numId w:val="9"/>
      </w:numPr>
      <w:spacing w:before="240" w:after="60"/>
      <w:jc w:val="both"/>
      <w:outlineLvl w:val="7"/>
    </w:pPr>
    <w:rPr>
      <w:rFonts w:ascii="Arial" w:eastAsia="Times New Roman" w:hAnsi="Arial" w:cs="Times New Roman"/>
      <w:i/>
      <w:color w:val="auto"/>
      <w:szCs w:val="20"/>
    </w:rPr>
  </w:style>
  <w:style w:type="paragraph" w:styleId="Nadpis9">
    <w:name w:val="heading 9"/>
    <w:basedOn w:val="Normln"/>
    <w:next w:val="Normln"/>
    <w:link w:val="Nadpis9Char"/>
    <w:qFormat/>
    <w:rsid w:val="0007773C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Times New Roman" w:hAnsi="Arial" w:cs="Times New Roman"/>
      <w:b/>
      <w:i/>
      <w:color w:val="auto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7773C"/>
    <w:rPr>
      <w:rFonts w:ascii="Times New Roman" w:eastAsia="Times New Roman" w:hAnsi="Times New Roman"/>
      <w:b/>
      <w:kern w:val="28"/>
      <w:sz w:val="28"/>
      <w:szCs w:val="24"/>
      <w:u w:val="single"/>
    </w:rPr>
  </w:style>
  <w:style w:type="paragraph" w:styleId="Normlnodsazen">
    <w:name w:val="Normal Indent"/>
    <w:basedOn w:val="Normln"/>
    <w:uiPriority w:val="99"/>
    <w:semiHidden/>
    <w:unhideWhenUsed/>
    <w:rsid w:val="0007773C"/>
    <w:pPr>
      <w:ind w:left="708"/>
    </w:pPr>
  </w:style>
  <w:style w:type="character" w:customStyle="1" w:styleId="Nadpis2Char">
    <w:name w:val="Nadpis 2 Char"/>
    <w:link w:val="Nadpis2"/>
    <w:rsid w:val="0007773C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link w:val="Nadpis3"/>
    <w:rsid w:val="0007773C"/>
    <w:rPr>
      <w:rFonts w:ascii="Times New Roman" w:eastAsia="Times New Roman" w:hAnsi="Times New Roman"/>
      <w:sz w:val="24"/>
    </w:rPr>
  </w:style>
  <w:style w:type="character" w:customStyle="1" w:styleId="Nadpis4Char">
    <w:name w:val="Nadpis 4 Char"/>
    <w:link w:val="Nadpis4"/>
    <w:rsid w:val="0007773C"/>
    <w:rPr>
      <w:rFonts w:ascii="Arial" w:eastAsia="Times New Roman" w:hAnsi="Arial"/>
      <w:b/>
      <w:sz w:val="24"/>
    </w:rPr>
  </w:style>
  <w:style w:type="character" w:customStyle="1" w:styleId="Nadpis5Char">
    <w:name w:val="Nadpis 5 Char"/>
    <w:link w:val="Nadpis5"/>
    <w:rsid w:val="0007773C"/>
    <w:rPr>
      <w:rFonts w:ascii="Times New Roman" w:eastAsia="Times New Roman" w:hAnsi="Times New Roman"/>
      <w:sz w:val="22"/>
    </w:rPr>
  </w:style>
  <w:style w:type="character" w:customStyle="1" w:styleId="Nadpis6Char">
    <w:name w:val="Nadpis 6 Char"/>
    <w:link w:val="Nadpis6"/>
    <w:rsid w:val="0007773C"/>
    <w:rPr>
      <w:rFonts w:ascii="Times New Roman" w:eastAsia="Times New Roman" w:hAnsi="Times New Roman"/>
      <w:i/>
      <w:sz w:val="22"/>
    </w:rPr>
  </w:style>
  <w:style w:type="character" w:customStyle="1" w:styleId="Nadpis7Char">
    <w:name w:val="Nadpis 7 Char"/>
    <w:link w:val="Nadpis7"/>
    <w:rsid w:val="0007773C"/>
    <w:rPr>
      <w:rFonts w:ascii="Arial" w:eastAsia="Times New Roman" w:hAnsi="Arial"/>
      <w:sz w:val="24"/>
    </w:rPr>
  </w:style>
  <w:style w:type="character" w:customStyle="1" w:styleId="Nadpis8Char">
    <w:name w:val="Nadpis 8 Char"/>
    <w:link w:val="Nadpis8"/>
    <w:rsid w:val="0007773C"/>
    <w:rPr>
      <w:rFonts w:ascii="Arial" w:eastAsia="Times New Roman" w:hAnsi="Arial"/>
      <w:i/>
      <w:sz w:val="24"/>
    </w:rPr>
  </w:style>
  <w:style w:type="character" w:customStyle="1" w:styleId="Nadpis9Char">
    <w:name w:val="Nadpis 9 Char"/>
    <w:link w:val="Nadpis9"/>
    <w:rsid w:val="0007773C"/>
    <w:rPr>
      <w:rFonts w:ascii="Arial" w:eastAsia="Times New Roman" w:hAnsi="Arial"/>
      <w:b/>
      <w:i/>
      <w:sz w:val="18"/>
    </w:rPr>
  </w:style>
  <w:style w:type="paragraph" w:styleId="Nzev">
    <w:name w:val="Title"/>
    <w:basedOn w:val="Normln"/>
    <w:link w:val="NzevChar"/>
    <w:qFormat/>
    <w:rsid w:val="0007773C"/>
    <w:pPr>
      <w:widowControl w:val="0"/>
      <w:ind w:left="567"/>
      <w:jc w:val="center"/>
    </w:pPr>
    <w:rPr>
      <w:rFonts w:ascii="Times New Roman" w:eastAsia="Times New Roman" w:hAnsi="Times New Roman" w:cs="Times New Roman"/>
      <w:b/>
      <w:snapToGrid w:val="0"/>
      <w:color w:val="auto"/>
      <w:sz w:val="36"/>
      <w:szCs w:val="20"/>
    </w:rPr>
  </w:style>
  <w:style w:type="character" w:customStyle="1" w:styleId="NzevChar">
    <w:name w:val="Název Char"/>
    <w:link w:val="Nzev"/>
    <w:rsid w:val="0007773C"/>
    <w:rPr>
      <w:rFonts w:ascii="Times New Roman" w:eastAsia="Times New Roman" w:hAnsi="Times New Roman"/>
      <w:b/>
      <w:snapToGrid w:val="0"/>
      <w:sz w:val="36"/>
    </w:rPr>
  </w:style>
  <w:style w:type="paragraph" w:styleId="Odstavecseseznamem">
    <w:name w:val="List Paragraph"/>
    <w:basedOn w:val="Normln"/>
    <w:uiPriority w:val="34"/>
    <w:qFormat/>
    <w:rsid w:val="0007773C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15532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C774C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B8047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4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472"/>
    <w:rPr>
      <w:rFonts w:ascii="Tahoma" w:hAnsi="Tahoma" w:cs="Tahoma"/>
      <w:color w:val="000000"/>
      <w:sz w:val="16"/>
      <w:szCs w:val="16"/>
    </w:rPr>
  </w:style>
  <w:style w:type="table" w:styleId="Mkatabulky">
    <w:name w:val="Table Grid"/>
    <w:basedOn w:val="Normlntabulka"/>
    <w:uiPriority w:val="59"/>
    <w:rsid w:val="00B01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tHTML">
    <w:name w:val="HTML Cite"/>
    <w:basedOn w:val="Standardnpsmoodstavce"/>
    <w:uiPriority w:val="99"/>
    <w:semiHidden/>
    <w:unhideWhenUsed/>
    <w:rsid w:val="00965D6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E66D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D09"/>
    <w:rPr>
      <w:rFonts w:cs="Arial Unicode MS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66D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D09"/>
    <w:rPr>
      <w:rFonts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0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854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6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3381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31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2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27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455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162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958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804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956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504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982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45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muni.cz/do/rect/el/estud/lf/ps10/matemat/web/optikaonline.pdf" TargetMode="External"/><Relationship Id="rId13" Type="http://schemas.openxmlformats.org/officeDocument/2006/relationships/hyperlink" Target="http://www.colorado.edu/physics/phys4510/phys4510_fa05/Chapter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Ray_transfer_matrix_analysis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notechnologie.vsb.cz/Studiumbc/fyzikaIII_optika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ld.uk.fme.vutbr.cz/kestazeni/ZAO/prezentace%20_01a_PDF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c.fpe.zcu.cz/wp-content/uploads/02_dvpp/opory/MPF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4FAB8-8562-4913-B960-F28CE3AA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1208</Words>
  <Characters>7133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VSZDRAV</dc:creator>
  <cp:lastModifiedBy>Jiri Tuma</cp:lastModifiedBy>
  <cp:revision>2</cp:revision>
  <dcterms:created xsi:type="dcterms:W3CDTF">2016-06-01T08:20:00Z</dcterms:created>
  <dcterms:modified xsi:type="dcterms:W3CDTF">2016-06-01T08:20:00Z</dcterms:modified>
</cp:coreProperties>
</file>